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62282" w:rsidRDefault="00462282" w:rsidP="00462282">
      <w:pPr>
        <w:spacing w:line="560" w:lineRule="exact"/>
        <w:rPr>
          <w:rFonts w:ascii="仿宋_GB2312" w:eastAsia="仿宋_GB2312" w:hint="eastAsia"/>
          <w:b/>
          <w:sz w:val="44"/>
          <w:szCs w:val="44"/>
        </w:rPr>
      </w:pPr>
    </w:p>
    <w:p w:rsidR="00462282" w:rsidRDefault="00462282" w:rsidP="00462282">
      <w:pPr>
        <w:spacing w:line="560" w:lineRule="exact"/>
        <w:jc w:val="center"/>
        <w:rPr>
          <w:rFonts w:ascii="方正小标宋简体" w:eastAsia="方正小标宋简体"/>
          <w:sz w:val="44"/>
          <w:szCs w:val="44"/>
        </w:rPr>
      </w:pPr>
      <w:r>
        <w:rPr>
          <w:rFonts w:ascii="方正小标宋简体" w:eastAsia="方正小标宋简体"/>
          <w:sz w:val="44"/>
          <w:szCs w:val="44"/>
        </w:rPr>
        <w:t>省委军民融合办</w:t>
      </w:r>
      <w:r w:rsidRPr="00162AB6">
        <w:rPr>
          <w:rFonts w:ascii="方正小标宋简体" w:eastAsia="方正小标宋简体" w:hint="eastAsia"/>
          <w:sz w:val="44"/>
          <w:szCs w:val="44"/>
        </w:rPr>
        <w:t>关于印发</w:t>
      </w:r>
      <w:r w:rsidR="00A731AA" w:rsidRPr="00162AB6">
        <w:rPr>
          <w:rFonts w:ascii="方正小标宋简体" w:eastAsia="方正小标宋简体" w:hint="eastAsia"/>
          <w:sz w:val="44"/>
          <w:szCs w:val="44"/>
        </w:rPr>
        <w:t>《湖北省民爆行业</w:t>
      </w:r>
    </w:p>
    <w:p w:rsidR="00462282" w:rsidRPr="00162AB6" w:rsidRDefault="00462282" w:rsidP="00462282">
      <w:pPr>
        <w:spacing w:line="560" w:lineRule="exact"/>
        <w:jc w:val="center"/>
        <w:rPr>
          <w:rFonts w:ascii="方正小标宋简体" w:eastAsia="方正小标宋简体" w:hint="eastAsia"/>
          <w:sz w:val="44"/>
          <w:szCs w:val="44"/>
        </w:rPr>
      </w:pPr>
      <w:r>
        <w:rPr>
          <w:rFonts w:ascii="方正小标宋简体" w:eastAsia="方正小标宋简体" w:hint="eastAsia"/>
          <w:sz w:val="44"/>
          <w:szCs w:val="44"/>
        </w:rPr>
        <w:t>安全生产</w:t>
      </w:r>
      <w:r w:rsidR="00A731AA">
        <w:rPr>
          <w:rFonts w:ascii="方正小标宋简体" w:eastAsia="方正小标宋简体" w:hint="eastAsia"/>
          <w:sz w:val="44"/>
          <w:szCs w:val="44"/>
        </w:rPr>
        <w:t>专项整治三年行动工作方案</w:t>
      </w:r>
      <w:r w:rsidRPr="00162AB6">
        <w:rPr>
          <w:rFonts w:ascii="方正小标宋简体" w:eastAsia="方正小标宋简体" w:hint="eastAsia"/>
          <w:sz w:val="44"/>
          <w:szCs w:val="44"/>
        </w:rPr>
        <w:t>》的通知</w:t>
      </w:r>
    </w:p>
    <w:p w:rsidR="00462282" w:rsidRPr="00A731AA" w:rsidRDefault="00462282" w:rsidP="00462282">
      <w:pPr>
        <w:spacing w:line="560" w:lineRule="exact"/>
        <w:jc w:val="center"/>
        <w:rPr>
          <w:rFonts w:ascii="方正小标宋简体" w:eastAsia="方正小标宋简体" w:hint="eastAsia"/>
          <w:sz w:val="32"/>
          <w:szCs w:val="32"/>
        </w:rPr>
      </w:pPr>
    </w:p>
    <w:p w:rsidR="00A731AA" w:rsidRDefault="00462282" w:rsidP="00462282">
      <w:pPr>
        <w:spacing w:line="560" w:lineRule="exact"/>
        <w:rPr>
          <w:rFonts w:ascii="仿宋_GB2312" w:eastAsia="仿宋_GB2312" w:hint="eastAsia"/>
          <w:sz w:val="32"/>
          <w:szCs w:val="32"/>
        </w:rPr>
      </w:pPr>
      <w:r w:rsidRPr="00162AB6">
        <w:rPr>
          <w:rFonts w:ascii="仿宋_GB2312" w:eastAsia="仿宋_GB2312" w:hint="eastAsia"/>
          <w:sz w:val="32"/>
          <w:szCs w:val="32"/>
        </w:rPr>
        <w:t>各</w:t>
      </w:r>
      <w:r w:rsidR="00A731AA">
        <w:rPr>
          <w:rFonts w:ascii="仿宋_GB2312" w:eastAsia="仿宋_GB2312" w:hint="eastAsia"/>
          <w:sz w:val="32"/>
          <w:szCs w:val="32"/>
        </w:rPr>
        <w:t>市州民爆行业主管部门，各民爆企业：</w:t>
      </w:r>
    </w:p>
    <w:p w:rsidR="00462282" w:rsidRPr="00162AB6" w:rsidRDefault="00462282" w:rsidP="00A731AA">
      <w:pPr>
        <w:spacing w:line="560" w:lineRule="exact"/>
        <w:ind w:firstLineChars="229" w:firstLine="710"/>
        <w:rPr>
          <w:rFonts w:ascii="仿宋_GB2312" w:eastAsia="仿宋_GB2312" w:hint="eastAsia"/>
          <w:sz w:val="32"/>
          <w:szCs w:val="32"/>
        </w:rPr>
      </w:pPr>
      <w:r>
        <w:rPr>
          <w:rFonts w:ascii="仿宋_GB2312" w:eastAsia="仿宋_GB2312" w:hint="eastAsia"/>
          <w:sz w:val="32"/>
          <w:szCs w:val="32"/>
        </w:rPr>
        <w:t>现将</w:t>
      </w:r>
      <w:r w:rsidR="00A731AA">
        <w:rPr>
          <w:rFonts w:ascii="仿宋_GB2312" w:eastAsia="仿宋_GB2312" w:hint="eastAsia"/>
          <w:sz w:val="32"/>
          <w:szCs w:val="32"/>
        </w:rPr>
        <w:t>《</w:t>
      </w:r>
      <w:r w:rsidR="00A731AA" w:rsidRPr="00A731AA">
        <w:rPr>
          <w:rFonts w:ascii="仿宋_GB2312" w:eastAsia="仿宋_GB2312" w:hint="eastAsia"/>
          <w:sz w:val="32"/>
          <w:szCs w:val="32"/>
        </w:rPr>
        <w:t>湖北省民爆行业安全生产专项整治三年行动工作方案</w:t>
      </w:r>
      <w:r w:rsidRPr="005A4611">
        <w:rPr>
          <w:rFonts w:ascii="仿宋_GB2312" w:eastAsia="仿宋_GB2312" w:hint="eastAsia"/>
          <w:sz w:val="32"/>
          <w:szCs w:val="32"/>
        </w:rPr>
        <w:t>》</w:t>
      </w:r>
      <w:r w:rsidR="00A731AA">
        <w:rPr>
          <w:rFonts w:ascii="仿宋_GB2312" w:eastAsia="仿宋_GB2312" w:hint="eastAsia"/>
          <w:sz w:val="32"/>
          <w:szCs w:val="32"/>
        </w:rPr>
        <w:t>印发</w:t>
      </w:r>
      <w:r w:rsidRPr="00162AB6">
        <w:rPr>
          <w:rFonts w:ascii="仿宋_GB2312" w:eastAsia="仿宋_GB2312" w:hint="eastAsia"/>
          <w:sz w:val="32"/>
          <w:szCs w:val="32"/>
        </w:rPr>
        <w:t>你们，请</w:t>
      </w:r>
      <w:r>
        <w:rPr>
          <w:rFonts w:ascii="仿宋_GB2312" w:eastAsia="仿宋_GB2312" w:hint="eastAsia"/>
          <w:sz w:val="32"/>
          <w:szCs w:val="32"/>
        </w:rPr>
        <w:t>结合实际抓好</w:t>
      </w:r>
      <w:r>
        <w:rPr>
          <w:rFonts w:ascii="仿宋_GB2312" w:eastAsia="仿宋_GB2312"/>
          <w:sz w:val="32"/>
          <w:szCs w:val="32"/>
        </w:rPr>
        <w:t>落实</w:t>
      </w:r>
      <w:r w:rsidRPr="00162AB6">
        <w:rPr>
          <w:rFonts w:ascii="仿宋_GB2312" w:eastAsia="仿宋_GB2312" w:hint="eastAsia"/>
          <w:sz w:val="32"/>
          <w:szCs w:val="32"/>
        </w:rPr>
        <w:t>。</w:t>
      </w:r>
    </w:p>
    <w:p w:rsidR="00462282" w:rsidRPr="00162AB6" w:rsidRDefault="00462282" w:rsidP="00462282">
      <w:pPr>
        <w:spacing w:line="560" w:lineRule="exact"/>
        <w:rPr>
          <w:rFonts w:ascii="仿宋_GB2312" w:eastAsia="仿宋_GB2312" w:hint="eastAsia"/>
          <w:sz w:val="32"/>
          <w:szCs w:val="32"/>
        </w:rPr>
      </w:pPr>
    </w:p>
    <w:p w:rsidR="00462282" w:rsidRPr="00162AB6" w:rsidRDefault="00462282" w:rsidP="00462282">
      <w:pPr>
        <w:spacing w:line="560" w:lineRule="exact"/>
        <w:rPr>
          <w:rFonts w:ascii="仿宋_GB2312" w:eastAsia="仿宋_GB2312" w:hint="eastAsia"/>
          <w:sz w:val="32"/>
          <w:szCs w:val="32"/>
        </w:rPr>
      </w:pPr>
    </w:p>
    <w:p w:rsidR="00462282" w:rsidRPr="00D03730" w:rsidRDefault="00462282" w:rsidP="00462282">
      <w:pPr>
        <w:spacing w:line="560" w:lineRule="exact"/>
        <w:rPr>
          <w:rFonts w:ascii="仿宋_GB2312" w:eastAsia="仿宋_GB2312" w:hint="eastAsia"/>
          <w:sz w:val="32"/>
          <w:szCs w:val="32"/>
        </w:rPr>
      </w:pPr>
    </w:p>
    <w:p w:rsidR="00462282" w:rsidRDefault="00462282" w:rsidP="00A731AA">
      <w:pPr>
        <w:spacing w:line="560" w:lineRule="exact"/>
        <w:ind w:leftChars="623" w:left="1246" w:firstLineChars="450" w:firstLine="1395"/>
        <w:rPr>
          <w:rFonts w:ascii="仿宋_GB2312" w:eastAsia="仿宋_GB2312" w:hAnsi="仿宋"/>
          <w:sz w:val="32"/>
          <w:szCs w:val="32"/>
        </w:rPr>
      </w:pPr>
      <w:r>
        <w:rPr>
          <w:rFonts w:ascii="仿宋_GB2312" w:eastAsia="仿宋_GB2312" w:hAnsi="仿宋" w:hint="eastAsia"/>
          <w:sz w:val="32"/>
          <w:szCs w:val="32"/>
        </w:rPr>
        <w:t>中</w:t>
      </w:r>
      <w:r>
        <w:rPr>
          <w:rFonts w:ascii="仿宋_GB2312" w:eastAsia="仿宋_GB2312" w:hAnsi="仿宋"/>
          <w:sz w:val="32"/>
          <w:szCs w:val="32"/>
        </w:rPr>
        <w:t>共湖北省委军民融合发展委员会办公室</w:t>
      </w:r>
    </w:p>
    <w:p w:rsidR="00462282" w:rsidRPr="00162AB6" w:rsidRDefault="00462282" w:rsidP="00462282">
      <w:pPr>
        <w:spacing w:line="560" w:lineRule="exact"/>
        <w:ind w:right="1280"/>
        <w:jc w:val="center"/>
        <w:rPr>
          <w:rFonts w:ascii="仿宋_GB2312" w:eastAsia="仿宋_GB2312" w:hint="eastAsia"/>
          <w:sz w:val="32"/>
          <w:szCs w:val="32"/>
        </w:rPr>
      </w:pPr>
      <w:r>
        <w:rPr>
          <w:rFonts w:ascii="仿宋_GB2312" w:eastAsia="仿宋_GB2312" w:hAnsi="仿宋"/>
          <w:sz w:val="32"/>
          <w:szCs w:val="32"/>
        </w:rPr>
        <w:t xml:space="preserve">              </w:t>
      </w:r>
      <w:r w:rsidR="00A731AA">
        <w:rPr>
          <w:rFonts w:ascii="仿宋_GB2312" w:eastAsia="仿宋_GB2312" w:hAnsi="仿宋" w:hint="eastAsia"/>
          <w:sz w:val="32"/>
          <w:szCs w:val="32"/>
        </w:rPr>
        <w:t xml:space="preserve">        </w:t>
      </w:r>
      <w:r>
        <w:rPr>
          <w:rFonts w:ascii="仿宋_GB2312" w:eastAsia="仿宋_GB2312" w:hAnsi="仿宋"/>
          <w:sz w:val="32"/>
          <w:szCs w:val="32"/>
        </w:rPr>
        <w:t>2020</w:t>
      </w:r>
      <w:r>
        <w:rPr>
          <w:rFonts w:ascii="仿宋_GB2312" w:eastAsia="仿宋_GB2312" w:hAnsi="仿宋" w:hint="eastAsia"/>
          <w:sz w:val="32"/>
          <w:szCs w:val="32"/>
        </w:rPr>
        <w:t>年</w:t>
      </w:r>
      <w:r w:rsidR="00A731AA">
        <w:rPr>
          <w:rFonts w:ascii="仿宋_GB2312" w:eastAsia="仿宋_GB2312" w:hAnsi="仿宋" w:hint="eastAsia"/>
          <w:sz w:val="32"/>
          <w:szCs w:val="32"/>
        </w:rPr>
        <w:t>6</w:t>
      </w:r>
      <w:r>
        <w:rPr>
          <w:rFonts w:ascii="仿宋_GB2312" w:eastAsia="仿宋_GB2312" w:hAnsi="仿宋" w:hint="eastAsia"/>
          <w:sz w:val="32"/>
          <w:szCs w:val="32"/>
        </w:rPr>
        <w:t>月</w:t>
      </w:r>
      <w:r w:rsidR="00A731AA">
        <w:rPr>
          <w:rFonts w:ascii="仿宋_GB2312" w:eastAsia="仿宋_GB2312" w:hAnsi="仿宋" w:hint="eastAsia"/>
          <w:sz w:val="32"/>
          <w:szCs w:val="32"/>
        </w:rPr>
        <w:t>8</w:t>
      </w:r>
      <w:r>
        <w:rPr>
          <w:rFonts w:ascii="仿宋_GB2312" w:eastAsia="仿宋_GB2312" w:hAnsi="仿宋" w:hint="eastAsia"/>
          <w:sz w:val="32"/>
          <w:szCs w:val="32"/>
        </w:rPr>
        <w:t>日</w:t>
      </w:r>
    </w:p>
    <w:p w:rsidR="00462282" w:rsidRPr="00162AB6" w:rsidRDefault="00462282" w:rsidP="00462282">
      <w:pPr>
        <w:spacing w:line="560" w:lineRule="exact"/>
        <w:ind w:right="640"/>
        <w:jc w:val="center"/>
        <w:rPr>
          <w:rFonts w:ascii="仿宋_GB2312" w:eastAsia="仿宋_GB2312" w:hint="eastAsia"/>
          <w:sz w:val="32"/>
          <w:szCs w:val="32"/>
        </w:rPr>
      </w:pPr>
      <w:r>
        <w:rPr>
          <w:rFonts w:ascii="仿宋_GB2312" w:eastAsia="仿宋_GB2312" w:hint="eastAsia"/>
          <w:sz w:val="32"/>
          <w:szCs w:val="32"/>
        </w:rPr>
        <w:t xml:space="preserve">                 </w:t>
      </w:r>
    </w:p>
    <w:p w:rsidR="00462282" w:rsidRPr="00162AB6" w:rsidRDefault="00462282" w:rsidP="00462282">
      <w:pPr>
        <w:spacing w:line="560" w:lineRule="exact"/>
        <w:rPr>
          <w:rFonts w:ascii="仿宋_GB2312" w:eastAsia="仿宋_GB2312" w:hint="eastAsia"/>
          <w:sz w:val="32"/>
          <w:szCs w:val="32"/>
        </w:rPr>
      </w:pPr>
    </w:p>
    <w:p w:rsidR="00462282" w:rsidRPr="00162AB6" w:rsidRDefault="00462282" w:rsidP="00462282">
      <w:pPr>
        <w:spacing w:line="560" w:lineRule="exact"/>
        <w:rPr>
          <w:rFonts w:ascii="仿宋_GB2312" w:eastAsia="仿宋_GB2312" w:hint="eastAsia"/>
          <w:sz w:val="32"/>
          <w:szCs w:val="32"/>
        </w:rPr>
      </w:pPr>
    </w:p>
    <w:p w:rsidR="00462282" w:rsidRDefault="00462282" w:rsidP="00462282">
      <w:pPr>
        <w:spacing w:line="560" w:lineRule="exact"/>
        <w:rPr>
          <w:rFonts w:ascii="仿宋_GB2312" w:eastAsia="仿宋_GB2312"/>
          <w:sz w:val="32"/>
          <w:szCs w:val="32"/>
        </w:rPr>
      </w:pPr>
    </w:p>
    <w:p w:rsidR="00462282" w:rsidRDefault="00462282" w:rsidP="00462282">
      <w:pPr>
        <w:spacing w:line="560" w:lineRule="exact"/>
        <w:rPr>
          <w:rFonts w:ascii="仿宋_GB2312" w:eastAsia="仿宋_GB2312"/>
          <w:sz w:val="32"/>
          <w:szCs w:val="32"/>
        </w:rPr>
      </w:pPr>
    </w:p>
    <w:p w:rsidR="00462282" w:rsidRPr="00162AB6" w:rsidRDefault="00462282" w:rsidP="00462282">
      <w:pPr>
        <w:spacing w:line="560" w:lineRule="exact"/>
        <w:rPr>
          <w:rFonts w:ascii="仿宋_GB2312" w:eastAsia="仿宋_GB2312" w:hint="eastAsia"/>
          <w:sz w:val="32"/>
          <w:szCs w:val="32"/>
        </w:rPr>
      </w:pPr>
    </w:p>
    <w:p w:rsidR="00462282" w:rsidRDefault="00462282" w:rsidP="00462282">
      <w:pPr>
        <w:spacing w:line="560" w:lineRule="exact"/>
        <w:rPr>
          <w:rFonts w:ascii="仿宋_GB2312" w:eastAsia="仿宋_GB2312" w:hint="eastAsia"/>
          <w:sz w:val="32"/>
          <w:szCs w:val="32"/>
        </w:rPr>
      </w:pPr>
    </w:p>
    <w:p w:rsidR="00462282" w:rsidRPr="00162AB6" w:rsidRDefault="00462282" w:rsidP="00462282">
      <w:pPr>
        <w:spacing w:line="560" w:lineRule="exact"/>
        <w:rPr>
          <w:rFonts w:ascii="仿宋_GB2312" w:eastAsia="仿宋_GB2312" w:hint="eastAsia"/>
          <w:sz w:val="32"/>
          <w:szCs w:val="32"/>
        </w:rPr>
      </w:pPr>
    </w:p>
    <w:p w:rsidR="00462282" w:rsidRDefault="00462282" w:rsidP="00462282">
      <w:pPr>
        <w:spacing w:line="560" w:lineRule="exact"/>
        <w:rPr>
          <w:rFonts w:ascii="仿宋_GB2312" w:eastAsia="仿宋_GB2312" w:hint="eastAsia"/>
          <w:sz w:val="32"/>
          <w:szCs w:val="32"/>
        </w:rPr>
      </w:pPr>
    </w:p>
    <w:p w:rsidR="00A731AA" w:rsidRDefault="00A731AA" w:rsidP="00462282">
      <w:pPr>
        <w:spacing w:line="560" w:lineRule="exact"/>
        <w:rPr>
          <w:rFonts w:ascii="仿宋_GB2312" w:eastAsia="仿宋_GB2312"/>
          <w:sz w:val="32"/>
          <w:szCs w:val="32"/>
        </w:rPr>
      </w:pPr>
    </w:p>
    <w:p w:rsidR="00462282" w:rsidRPr="00162AB6" w:rsidRDefault="00462282" w:rsidP="00462282">
      <w:pPr>
        <w:spacing w:line="560" w:lineRule="exact"/>
        <w:rPr>
          <w:rFonts w:ascii="仿宋_GB2312" w:eastAsia="仿宋_GB2312" w:hint="eastAsia"/>
          <w:sz w:val="32"/>
          <w:szCs w:val="32"/>
        </w:rPr>
      </w:pPr>
    </w:p>
    <w:p w:rsidR="00655BAF" w:rsidRDefault="00655BAF" w:rsidP="00D91468">
      <w:pPr>
        <w:spacing w:line="680" w:lineRule="exact"/>
        <w:jc w:val="center"/>
        <w:rPr>
          <w:rFonts w:ascii="方正小标宋简体" w:eastAsia="方正小标宋简体" w:hAnsi="方正小标宋简体"/>
          <w:bCs/>
          <w:sz w:val="44"/>
          <w:szCs w:val="44"/>
        </w:rPr>
      </w:pPr>
      <w:r w:rsidRPr="00655BAF">
        <w:rPr>
          <w:rFonts w:ascii="方正小标宋简体" w:eastAsia="方正小标宋简体" w:hAnsi="方正小标宋简体" w:hint="eastAsia"/>
          <w:bCs/>
          <w:sz w:val="44"/>
          <w:szCs w:val="44"/>
        </w:rPr>
        <w:lastRenderedPageBreak/>
        <w:t>湖北省民爆</w:t>
      </w:r>
      <w:r>
        <w:rPr>
          <w:rFonts w:ascii="方正小标宋简体" w:eastAsia="方正小标宋简体" w:hAnsi="方正小标宋简体" w:hint="eastAsia"/>
          <w:bCs/>
          <w:sz w:val="44"/>
          <w:szCs w:val="44"/>
        </w:rPr>
        <w:t>行业</w:t>
      </w:r>
      <w:r w:rsidRPr="00655BAF">
        <w:rPr>
          <w:rFonts w:ascii="方正小标宋简体" w:eastAsia="方正小标宋简体" w:hAnsi="方正小标宋简体" w:hint="eastAsia"/>
          <w:bCs/>
          <w:sz w:val="44"/>
          <w:szCs w:val="44"/>
        </w:rPr>
        <w:t>安全</w:t>
      </w:r>
      <w:r>
        <w:rPr>
          <w:rFonts w:ascii="方正小标宋简体" w:eastAsia="方正小标宋简体" w:hAnsi="方正小标宋简体" w:hint="eastAsia"/>
          <w:bCs/>
          <w:sz w:val="44"/>
          <w:szCs w:val="44"/>
        </w:rPr>
        <w:t>生产</w:t>
      </w:r>
      <w:r w:rsidRPr="00655BAF">
        <w:rPr>
          <w:rFonts w:ascii="方正小标宋简体" w:eastAsia="方正小标宋简体" w:hAnsi="方正小标宋简体" w:hint="eastAsia"/>
          <w:bCs/>
          <w:sz w:val="44"/>
          <w:szCs w:val="44"/>
        </w:rPr>
        <w:t>专项整治</w:t>
      </w:r>
    </w:p>
    <w:p w:rsidR="00D91468" w:rsidRDefault="00655BAF" w:rsidP="00D91468">
      <w:pPr>
        <w:spacing w:line="680" w:lineRule="exact"/>
        <w:jc w:val="center"/>
        <w:rPr>
          <w:rFonts w:ascii="方正小标宋简体" w:eastAsia="方正小标宋简体" w:hAnsi="方正小标宋简体"/>
          <w:bCs/>
          <w:sz w:val="44"/>
          <w:szCs w:val="44"/>
        </w:rPr>
      </w:pPr>
      <w:r w:rsidRPr="00655BAF">
        <w:rPr>
          <w:rFonts w:ascii="方正小标宋简体" w:eastAsia="方正小标宋简体" w:hAnsi="方正小标宋简体" w:hint="eastAsia"/>
          <w:bCs/>
          <w:sz w:val="44"/>
          <w:szCs w:val="44"/>
        </w:rPr>
        <w:t>三年行动</w:t>
      </w:r>
      <w:r w:rsidR="00800B92">
        <w:rPr>
          <w:rFonts w:ascii="方正小标宋简体" w:eastAsia="方正小标宋简体" w:hAnsi="方正小标宋简体" w:hint="eastAsia"/>
          <w:bCs/>
          <w:sz w:val="44"/>
          <w:szCs w:val="44"/>
        </w:rPr>
        <w:t>工作</w:t>
      </w:r>
      <w:r w:rsidR="00040673">
        <w:rPr>
          <w:rFonts w:ascii="方正小标宋简体" w:eastAsia="方正小标宋简体" w:hAnsi="方正小标宋简体" w:hint="eastAsia"/>
          <w:bCs/>
          <w:sz w:val="44"/>
          <w:szCs w:val="44"/>
        </w:rPr>
        <w:t>方案</w:t>
      </w:r>
    </w:p>
    <w:p w:rsidR="00D91468" w:rsidRDefault="00D91468" w:rsidP="00D91468">
      <w:pPr>
        <w:spacing w:line="680" w:lineRule="exact"/>
        <w:jc w:val="center"/>
        <w:rPr>
          <w:rFonts w:ascii="方正小标宋简体" w:eastAsia="方正小标宋简体" w:hAnsi="方正小标宋简体"/>
          <w:bCs/>
          <w:sz w:val="44"/>
          <w:szCs w:val="44"/>
        </w:rPr>
      </w:pPr>
    </w:p>
    <w:p w:rsidR="00040673" w:rsidRDefault="00040673" w:rsidP="00655BAF">
      <w:pPr>
        <w:spacing w:line="560" w:lineRule="exact"/>
        <w:ind w:firstLineChars="200" w:firstLine="620"/>
        <w:rPr>
          <w:rFonts w:ascii="仿宋_GB2312" w:eastAsia="仿宋_GB2312" w:hAnsi="仿宋" w:hint="eastAsia"/>
          <w:sz w:val="32"/>
          <w:szCs w:val="32"/>
        </w:rPr>
      </w:pPr>
      <w:r>
        <w:rPr>
          <w:rFonts w:ascii="仿宋_GB2312" w:eastAsia="仿宋_GB2312" w:hAnsi="仿宋" w:hint="eastAsia"/>
          <w:sz w:val="32"/>
          <w:szCs w:val="32"/>
        </w:rPr>
        <w:t>为</w:t>
      </w:r>
      <w:r w:rsidR="00BE11E4" w:rsidRPr="00655BAF">
        <w:rPr>
          <w:rFonts w:ascii="仿宋_GB2312" w:eastAsia="仿宋_GB2312" w:hAnsi="仿宋" w:hint="eastAsia"/>
          <w:sz w:val="32"/>
          <w:szCs w:val="32"/>
        </w:rPr>
        <w:t>从根本上消除民爆行业安全生产事故隐患，有效遏制重特大事故发生，</w:t>
      </w:r>
      <w:r w:rsidR="00BE11E4">
        <w:rPr>
          <w:rFonts w:ascii="仿宋_GB2312" w:eastAsia="仿宋_GB2312" w:hAnsi="仿宋" w:hint="eastAsia"/>
          <w:sz w:val="32"/>
          <w:szCs w:val="32"/>
        </w:rPr>
        <w:t>根据《</w:t>
      </w:r>
      <w:r w:rsidR="00BE11E4" w:rsidRPr="00BE11E4">
        <w:rPr>
          <w:rFonts w:ascii="仿宋_GB2312" w:eastAsia="仿宋_GB2312" w:hAnsi="仿宋" w:hint="eastAsia"/>
          <w:sz w:val="32"/>
          <w:szCs w:val="32"/>
        </w:rPr>
        <w:t>工业和信息化部办公厅关于印发民爆行业安全生产专项整治三年行动工作方案的通知</w:t>
      </w:r>
      <w:r w:rsidR="00BE11E4">
        <w:rPr>
          <w:rFonts w:ascii="仿宋_GB2312" w:eastAsia="仿宋_GB2312" w:hAnsi="仿宋" w:hint="eastAsia"/>
          <w:sz w:val="32"/>
          <w:szCs w:val="32"/>
        </w:rPr>
        <w:t>》（</w:t>
      </w:r>
      <w:r w:rsidR="00BE11E4" w:rsidRPr="00BE11E4">
        <w:rPr>
          <w:rFonts w:ascii="仿宋_GB2312" w:eastAsia="仿宋_GB2312" w:hAnsi="仿宋" w:hint="eastAsia"/>
          <w:sz w:val="32"/>
          <w:szCs w:val="32"/>
        </w:rPr>
        <w:t>工信厅安全〔2020〕26号</w:t>
      </w:r>
      <w:r w:rsidR="00BE11E4">
        <w:rPr>
          <w:rFonts w:ascii="仿宋_GB2312" w:eastAsia="仿宋_GB2312" w:hAnsi="仿宋" w:hint="eastAsia"/>
          <w:sz w:val="32"/>
          <w:szCs w:val="32"/>
        </w:rPr>
        <w:t>）要求，决定于2020年至2022年在湖北省</w:t>
      </w:r>
      <w:r w:rsidR="00BE11E4" w:rsidRPr="00655BAF">
        <w:rPr>
          <w:rFonts w:ascii="仿宋_GB2312" w:eastAsia="仿宋_GB2312" w:hAnsi="仿宋" w:hint="eastAsia"/>
          <w:sz w:val="32"/>
          <w:szCs w:val="32"/>
        </w:rPr>
        <w:t>民爆行业开展安全生产专项整治行动，特制定本</w:t>
      </w:r>
      <w:r w:rsidR="00800B92">
        <w:rPr>
          <w:rFonts w:ascii="仿宋_GB2312" w:eastAsia="仿宋_GB2312" w:hAnsi="仿宋" w:hint="eastAsia"/>
          <w:sz w:val="32"/>
          <w:szCs w:val="32"/>
        </w:rPr>
        <w:t>工作</w:t>
      </w:r>
      <w:r>
        <w:rPr>
          <w:rFonts w:ascii="仿宋_GB2312" w:eastAsia="仿宋_GB2312" w:hAnsi="仿宋" w:hint="eastAsia"/>
          <w:sz w:val="32"/>
          <w:szCs w:val="32"/>
        </w:rPr>
        <w:t>方案</w:t>
      </w:r>
      <w:r w:rsidR="00BE11E4" w:rsidRPr="00655BAF">
        <w:rPr>
          <w:rFonts w:ascii="仿宋_GB2312" w:eastAsia="仿宋_GB2312" w:hAnsi="仿宋" w:hint="eastAsia"/>
          <w:sz w:val="32"/>
          <w:szCs w:val="32"/>
        </w:rPr>
        <w:t>。</w:t>
      </w:r>
    </w:p>
    <w:p w:rsidR="00655BAF" w:rsidRPr="00BE11E4" w:rsidRDefault="00655BAF" w:rsidP="00655BAF">
      <w:pPr>
        <w:spacing w:line="560" w:lineRule="exact"/>
        <w:ind w:firstLineChars="200" w:firstLine="620"/>
        <w:rPr>
          <w:rFonts w:ascii="黑体" w:eastAsia="黑体" w:hAnsi="黑体"/>
          <w:sz w:val="32"/>
          <w:szCs w:val="32"/>
        </w:rPr>
      </w:pPr>
      <w:r w:rsidRPr="00BE11E4">
        <w:rPr>
          <w:rFonts w:ascii="黑体" w:eastAsia="黑体" w:hAnsi="黑体" w:hint="eastAsia"/>
          <w:sz w:val="32"/>
          <w:szCs w:val="32"/>
        </w:rPr>
        <w:t>一、总体要求</w:t>
      </w:r>
    </w:p>
    <w:p w:rsidR="00655BAF" w:rsidRPr="00655BAF" w:rsidRDefault="00040673" w:rsidP="00655BAF">
      <w:pPr>
        <w:spacing w:line="560" w:lineRule="exact"/>
        <w:ind w:firstLineChars="200" w:firstLine="620"/>
        <w:rPr>
          <w:rFonts w:ascii="仿宋_GB2312" w:eastAsia="仿宋_GB2312" w:hAnsi="仿宋"/>
          <w:sz w:val="32"/>
          <w:szCs w:val="32"/>
        </w:rPr>
      </w:pPr>
      <w:r w:rsidRPr="00655BAF">
        <w:rPr>
          <w:rFonts w:ascii="仿宋_GB2312" w:eastAsia="仿宋_GB2312" w:hAnsi="仿宋" w:hint="eastAsia"/>
          <w:sz w:val="32"/>
          <w:szCs w:val="32"/>
        </w:rPr>
        <w:t>深入贯彻习近平总书记关于安全生产工作重要指示精神，</w:t>
      </w:r>
      <w:r>
        <w:rPr>
          <w:rFonts w:ascii="仿宋_GB2312" w:eastAsia="仿宋_GB2312" w:hAnsi="仿宋" w:hint="eastAsia"/>
          <w:sz w:val="32"/>
          <w:szCs w:val="32"/>
        </w:rPr>
        <w:t>特别是近期</w:t>
      </w:r>
      <w:r w:rsidRPr="00655BAF">
        <w:rPr>
          <w:rFonts w:ascii="仿宋_GB2312" w:eastAsia="仿宋_GB2312" w:hAnsi="仿宋" w:hint="eastAsia"/>
          <w:sz w:val="32"/>
          <w:szCs w:val="32"/>
        </w:rPr>
        <w:t>习近平总书记关于“要针对安全生产事故主要特点和突出问题，层层压实责任，狠抓整改落实，强化风险管控，从根本上消除事故隐患，有效遏制重特大事故发生”的重要指示，</w:t>
      </w:r>
      <w:r w:rsidR="00655BAF" w:rsidRPr="00655BAF">
        <w:rPr>
          <w:rFonts w:ascii="仿宋_GB2312" w:eastAsia="仿宋_GB2312" w:hAnsi="仿宋" w:hint="eastAsia"/>
          <w:sz w:val="32"/>
          <w:szCs w:val="32"/>
        </w:rPr>
        <w:t>树牢安全发展理念，坚决守住安全底线，切实做好疫情防控常态化条件下安全生产工作。通过实施安全生产专项整治行动，到2022年底，完善和落实重在从根本上消除民爆生产安全事故隐患的责任体系、制度成果、管理办法、工作机制和预防控制体系，扎实推进民爆行业安全治理体系和治理能力现代化；民爆企业安全生产主体责任得到有效落实，安全隐患排查治理和风险分级管控双重预防体系建成率100％，生产企业安全生产标准化二级及以上达标率100%，销售企业安全生产标准化三级及以上达标率100%,民爆企业主要负责人和安全管理人员考核合格率100%,民用爆炸</w:t>
      </w:r>
      <w:r w:rsidR="00655BAF" w:rsidRPr="00655BAF">
        <w:rPr>
          <w:rFonts w:ascii="仿宋_GB2312" w:eastAsia="仿宋_GB2312" w:hAnsi="仿宋" w:hint="eastAsia"/>
          <w:sz w:val="32"/>
          <w:szCs w:val="32"/>
        </w:rPr>
        <w:lastRenderedPageBreak/>
        <w:t>物品生产本质安全水平明显提升，事故总量和较大事故进一步下降，重特大事故得到有效遏制，为维护人民群众生命财产安全和社会稳定提供有力安全保障。</w:t>
      </w:r>
    </w:p>
    <w:p w:rsidR="00655BAF" w:rsidRPr="00103ACF" w:rsidRDefault="00655BAF" w:rsidP="00655BAF">
      <w:pPr>
        <w:spacing w:line="560" w:lineRule="exact"/>
        <w:ind w:firstLineChars="200" w:firstLine="620"/>
        <w:rPr>
          <w:rFonts w:ascii="黑体" w:eastAsia="黑体" w:hAnsi="黑体"/>
          <w:sz w:val="32"/>
          <w:szCs w:val="32"/>
        </w:rPr>
      </w:pPr>
      <w:r w:rsidRPr="00103ACF">
        <w:rPr>
          <w:rFonts w:ascii="黑体" w:eastAsia="黑体" w:hAnsi="黑体" w:hint="eastAsia"/>
          <w:sz w:val="32"/>
          <w:szCs w:val="32"/>
        </w:rPr>
        <w:t>二、主要任务</w:t>
      </w:r>
    </w:p>
    <w:p w:rsidR="00655BAF" w:rsidRPr="00103ACF" w:rsidRDefault="00655BAF" w:rsidP="00655BAF">
      <w:pPr>
        <w:spacing w:line="560" w:lineRule="exact"/>
        <w:ind w:firstLineChars="200" w:firstLine="620"/>
        <w:rPr>
          <w:rFonts w:ascii="楷体_GB2312" w:eastAsia="楷体_GB2312" w:hAnsi="仿宋"/>
          <w:sz w:val="32"/>
          <w:szCs w:val="32"/>
        </w:rPr>
      </w:pPr>
      <w:r w:rsidRPr="00103ACF">
        <w:rPr>
          <w:rFonts w:ascii="楷体_GB2312" w:eastAsia="楷体_GB2312" w:hAnsi="仿宋" w:hint="eastAsia"/>
          <w:sz w:val="32"/>
          <w:szCs w:val="32"/>
        </w:rPr>
        <w:t>（一）健全企业安全生产责任体系（2022</w:t>
      </w:r>
      <w:r w:rsidR="00103ACF" w:rsidRPr="00103ACF">
        <w:rPr>
          <w:rFonts w:ascii="楷体_GB2312" w:eastAsia="楷体_GB2312" w:hAnsi="仿宋" w:hint="eastAsia"/>
          <w:sz w:val="32"/>
          <w:szCs w:val="32"/>
        </w:rPr>
        <w:t>年底前）</w:t>
      </w:r>
    </w:p>
    <w:p w:rsidR="00103ACF" w:rsidRDefault="00103ACF" w:rsidP="00655BAF">
      <w:pPr>
        <w:spacing w:line="560" w:lineRule="exact"/>
        <w:ind w:firstLineChars="200" w:firstLine="620"/>
        <w:rPr>
          <w:rFonts w:ascii="仿宋_GB2312" w:eastAsia="仿宋_GB2312" w:hAnsi="仿宋"/>
          <w:sz w:val="32"/>
          <w:szCs w:val="32"/>
        </w:rPr>
      </w:pPr>
      <w:r w:rsidRPr="00655BAF">
        <w:rPr>
          <w:rFonts w:ascii="仿宋_GB2312" w:eastAsia="仿宋_GB2312" w:hAnsi="仿宋" w:hint="eastAsia"/>
          <w:sz w:val="32"/>
          <w:szCs w:val="32"/>
        </w:rPr>
        <w:t>建立健全民爆企业从主要负责人到一线岗位员工覆盖所有管理和操作岗位的安全生产责任制，明确每个岗位员工的安全职责</w:t>
      </w:r>
      <w:r>
        <w:rPr>
          <w:rFonts w:ascii="仿宋_GB2312" w:eastAsia="仿宋_GB2312" w:hAnsi="仿宋" w:hint="eastAsia"/>
          <w:sz w:val="32"/>
          <w:szCs w:val="32"/>
        </w:rPr>
        <w:t>。</w:t>
      </w:r>
      <w:r w:rsidRPr="00655BAF">
        <w:rPr>
          <w:rFonts w:ascii="仿宋_GB2312" w:eastAsia="仿宋_GB2312" w:hAnsi="仿宋" w:hint="eastAsia"/>
          <w:sz w:val="32"/>
          <w:szCs w:val="32"/>
        </w:rPr>
        <w:t>强化落实企业法定代表人、实际控制人作为安全生产第一责任人的法定责任；落实安全负责人在安全生产关键时间节点的安全责任，如民爆物品生产线停产复工、新建项目试生产、危险品销爆处理等重要环节要在岗在位、盯守现场，确保安全；强化企业内部各部门的安全生产职责，落实一岗双责制度，建立健全“层层负责、人人有责、各负其责”的安全生产责任体系。</w:t>
      </w:r>
    </w:p>
    <w:p w:rsidR="00655BAF" w:rsidRPr="00655BAF" w:rsidRDefault="00103ACF" w:rsidP="00655BAF">
      <w:pPr>
        <w:spacing w:line="560" w:lineRule="exact"/>
        <w:ind w:firstLineChars="200" w:firstLine="620"/>
        <w:rPr>
          <w:rFonts w:ascii="仿宋_GB2312" w:eastAsia="仿宋_GB2312" w:hAnsi="仿宋"/>
          <w:sz w:val="32"/>
          <w:szCs w:val="32"/>
        </w:rPr>
      </w:pPr>
      <w:r w:rsidRPr="00103ACF">
        <w:rPr>
          <w:rFonts w:ascii="楷体_GB2312" w:eastAsia="楷体_GB2312" w:hAnsi="仿宋" w:hint="eastAsia"/>
          <w:sz w:val="32"/>
          <w:szCs w:val="32"/>
        </w:rPr>
        <w:t>（二）完善企业安全生产管理体系</w:t>
      </w:r>
    </w:p>
    <w:p w:rsidR="00655BAF" w:rsidRPr="00655BAF" w:rsidRDefault="00655BAF" w:rsidP="00103ACF">
      <w:pPr>
        <w:spacing w:line="560" w:lineRule="exact"/>
        <w:ind w:firstLineChars="200" w:firstLine="623"/>
        <w:rPr>
          <w:rFonts w:ascii="仿宋_GB2312" w:eastAsia="仿宋_GB2312" w:hAnsi="仿宋"/>
          <w:sz w:val="32"/>
          <w:szCs w:val="32"/>
        </w:rPr>
      </w:pPr>
      <w:r w:rsidRPr="00103ACF">
        <w:rPr>
          <w:rFonts w:ascii="仿宋_GB2312" w:eastAsia="仿宋_GB2312" w:hAnsi="仿宋" w:hint="eastAsia"/>
          <w:b/>
          <w:sz w:val="32"/>
          <w:szCs w:val="32"/>
        </w:rPr>
        <w:t>1.健全安全管理机构（2021年底前）</w:t>
      </w:r>
      <w:r w:rsidRPr="00655BAF">
        <w:rPr>
          <w:rFonts w:ascii="仿宋_GB2312" w:eastAsia="仿宋_GB2312" w:hAnsi="仿宋" w:hint="eastAsia"/>
          <w:sz w:val="32"/>
          <w:szCs w:val="32"/>
        </w:rPr>
        <w:t>。民爆企业法定代表人、 实际控制人同为安全生产第一责任人，对安全生产工作全面负责。民爆生产、销售企业应设立安全生产委员会</w:t>
      </w:r>
      <w:r w:rsidR="00040673">
        <w:rPr>
          <w:rFonts w:ascii="仿宋_GB2312" w:eastAsia="仿宋_GB2312" w:hAnsi="仿宋" w:hint="eastAsia"/>
          <w:sz w:val="32"/>
          <w:szCs w:val="32"/>
        </w:rPr>
        <w:t>或安全生产领导小组</w:t>
      </w:r>
      <w:r w:rsidRPr="00655BAF">
        <w:rPr>
          <w:rFonts w:ascii="仿宋_GB2312" w:eastAsia="仿宋_GB2312" w:hAnsi="仿宋" w:hint="eastAsia"/>
          <w:sz w:val="32"/>
          <w:szCs w:val="32"/>
        </w:rPr>
        <w:t>，设置安全生产管理机构，建立安全生产技术和管理团队，配备专职安全生产管理人员。</w:t>
      </w:r>
    </w:p>
    <w:p w:rsidR="00655BAF" w:rsidRPr="00655BAF" w:rsidRDefault="00655BAF" w:rsidP="00103ACF">
      <w:pPr>
        <w:spacing w:line="560" w:lineRule="exact"/>
        <w:ind w:firstLineChars="200" w:firstLine="623"/>
        <w:rPr>
          <w:rFonts w:ascii="仿宋_GB2312" w:eastAsia="仿宋_GB2312" w:hAnsi="仿宋"/>
          <w:sz w:val="32"/>
          <w:szCs w:val="32"/>
        </w:rPr>
      </w:pPr>
      <w:r w:rsidRPr="00103ACF">
        <w:rPr>
          <w:rFonts w:ascii="仿宋_GB2312" w:eastAsia="仿宋_GB2312" w:hAnsi="仿宋" w:hint="eastAsia"/>
          <w:b/>
          <w:sz w:val="32"/>
          <w:szCs w:val="32"/>
        </w:rPr>
        <w:t>2.加大安全投入（2022年底前）</w:t>
      </w:r>
      <w:r w:rsidRPr="00655BAF">
        <w:rPr>
          <w:rFonts w:ascii="仿宋_GB2312" w:eastAsia="仿宋_GB2312" w:hAnsi="仿宋" w:hint="eastAsia"/>
          <w:sz w:val="32"/>
          <w:szCs w:val="32"/>
        </w:rPr>
        <w:t>。民爆企业要保证安全生产条件所必需的资金投入，严格安全生产费用提取管理使用制度，坚持内部审计与外部审计相结合，确保足额提取使用到位。加大淘汰落后生产工艺和装备力度，推广自动化、智能化等本质安全</w:t>
      </w:r>
      <w:r w:rsidRPr="00655BAF">
        <w:rPr>
          <w:rFonts w:ascii="仿宋_GB2312" w:eastAsia="仿宋_GB2312" w:hAnsi="仿宋" w:hint="eastAsia"/>
          <w:sz w:val="32"/>
          <w:szCs w:val="32"/>
        </w:rPr>
        <w:lastRenderedPageBreak/>
        <w:t>度高的生产工艺和技术装备，提高安全生产保障能力，减少危险岗位操作人员，向无人化、少人化方向发展。</w:t>
      </w:r>
    </w:p>
    <w:p w:rsidR="00655BAF" w:rsidRPr="00655BAF" w:rsidRDefault="00655BAF" w:rsidP="00103ACF">
      <w:pPr>
        <w:spacing w:line="560" w:lineRule="exact"/>
        <w:ind w:firstLineChars="200" w:firstLine="623"/>
        <w:rPr>
          <w:rFonts w:ascii="仿宋_GB2312" w:eastAsia="仿宋_GB2312" w:hAnsi="仿宋"/>
          <w:sz w:val="32"/>
          <w:szCs w:val="32"/>
        </w:rPr>
      </w:pPr>
      <w:r w:rsidRPr="00103ACF">
        <w:rPr>
          <w:rFonts w:ascii="仿宋_GB2312" w:eastAsia="仿宋_GB2312" w:hAnsi="仿宋" w:hint="eastAsia"/>
          <w:b/>
          <w:sz w:val="32"/>
          <w:szCs w:val="32"/>
        </w:rPr>
        <w:t>3.加强安全培训（2022年底前）</w:t>
      </w:r>
      <w:r w:rsidRPr="00655BAF">
        <w:rPr>
          <w:rFonts w:ascii="仿宋_GB2312" w:eastAsia="仿宋_GB2312" w:hAnsi="仿宋" w:hint="eastAsia"/>
          <w:sz w:val="32"/>
          <w:szCs w:val="32"/>
        </w:rPr>
        <w:t>。民爆企业要建全完善安全生产培训管理制度，明确安全生产培训工作机构，配备专职或者兼职安全生产培训管理人员。严格按照《民用爆炸物品生产和销售企业安全生产培训管理办法》（工信厅安全〔2018〕77号）、《民用爆炸物品生产和销售企业安全生产培训大纲》（工信厅安全〔2019〕94号）等有关规定，依法对从业人员进行安全教育和培训，保证从业人员具备必要的安全生产知识，确保从业人员培训率达到100%。</w:t>
      </w:r>
    </w:p>
    <w:p w:rsidR="00655BAF" w:rsidRPr="00655BAF" w:rsidRDefault="00655BAF" w:rsidP="00C0193E">
      <w:pPr>
        <w:spacing w:line="560" w:lineRule="exact"/>
        <w:ind w:firstLineChars="200" w:firstLine="623"/>
        <w:rPr>
          <w:rFonts w:ascii="仿宋_GB2312" w:eastAsia="仿宋_GB2312" w:hAnsi="仿宋"/>
          <w:sz w:val="32"/>
          <w:szCs w:val="32"/>
        </w:rPr>
      </w:pPr>
      <w:r w:rsidRPr="00C0193E">
        <w:rPr>
          <w:rFonts w:ascii="仿宋_GB2312" w:eastAsia="仿宋_GB2312" w:hAnsi="仿宋" w:hint="eastAsia"/>
          <w:b/>
          <w:sz w:val="32"/>
          <w:szCs w:val="32"/>
        </w:rPr>
        <w:t>4.开展安全生产标准化达标（2022年底前）</w:t>
      </w:r>
      <w:r w:rsidRPr="00655BAF">
        <w:rPr>
          <w:rFonts w:ascii="仿宋_GB2312" w:eastAsia="仿宋_GB2312" w:hAnsi="仿宋" w:hint="eastAsia"/>
          <w:sz w:val="32"/>
          <w:szCs w:val="32"/>
        </w:rPr>
        <w:t>。进一步加强民爆企业安全生产规范化管理，推进全员、全方位、全过程安全管理；推进安全风险自辨自控、安全隐患自查自治。全面建立安全生产标准化管理体系，实现安全生产现场管理、操作行为、设备设施和作业环境规范化，不断提高安全管理水平。2022年底前，民爆生产企业安全生产标准化应达到二级及以上标准，民爆销售企业安全生产标准化应达到三级及以上标准。</w:t>
      </w:r>
    </w:p>
    <w:p w:rsidR="00655BAF" w:rsidRPr="00655BAF" w:rsidRDefault="00655BAF" w:rsidP="00655BAF">
      <w:pPr>
        <w:spacing w:line="560" w:lineRule="exact"/>
        <w:ind w:firstLineChars="200" w:firstLine="620"/>
        <w:rPr>
          <w:rFonts w:ascii="仿宋_GB2312" w:eastAsia="仿宋_GB2312" w:hAnsi="仿宋"/>
          <w:sz w:val="32"/>
          <w:szCs w:val="32"/>
        </w:rPr>
      </w:pPr>
      <w:r w:rsidRPr="00C0193E">
        <w:rPr>
          <w:rFonts w:ascii="楷体_GB2312" w:eastAsia="楷体_GB2312" w:hAnsi="仿宋" w:hint="eastAsia"/>
          <w:sz w:val="32"/>
          <w:szCs w:val="32"/>
        </w:rPr>
        <w:t>（三）健全企业风险防控机制</w:t>
      </w:r>
    </w:p>
    <w:p w:rsidR="00655BAF" w:rsidRPr="00655BAF" w:rsidRDefault="00655BAF" w:rsidP="00C0193E">
      <w:pPr>
        <w:spacing w:line="560" w:lineRule="exact"/>
        <w:ind w:firstLineChars="200" w:firstLine="623"/>
        <w:rPr>
          <w:rFonts w:ascii="仿宋_GB2312" w:eastAsia="仿宋_GB2312" w:hAnsi="仿宋"/>
          <w:sz w:val="32"/>
          <w:szCs w:val="32"/>
        </w:rPr>
      </w:pPr>
      <w:r w:rsidRPr="00C0193E">
        <w:rPr>
          <w:rFonts w:ascii="仿宋_GB2312" w:eastAsia="仿宋_GB2312" w:hAnsi="仿宋" w:hint="eastAsia"/>
          <w:b/>
          <w:sz w:val="32"/>
          <w:szCs w:val="32"/>
        </w:rPr>
        <w:t>1.科学判定安全风险（2020年底前）</w:t>
      </w:r>
      <w:r w:rsidRPr="00655BAF">
        <w:rPr>
          <w:rFonts w:ascii="仿宋_GB2312" w:eastAsia="仿宋_GB2312" w:hAnsi="仿宋" w:hint="eastAsia"/>
          <w:sz w:val="32"/>
          <w:szCs w:val="32"/>
        </w:rPr>
        <w:t>。民爆企业应依据《危险化学品重大危险源辨识》（</w:t>
      </w:r>
      <w:r w:rsidR="00C0193E">
        <w:rPr>
          <w:rFonts w:ascii="仿宋_GB2312" w:eastAsia="仿宋_GB2312" w:hAnsi="仿宋" w:hint="eastAsia"/>
          <w:sz w:val="32"/>
          <w:szCs w:val="32"/>
        </w:rPr>
        <w:t>GB</w:t>
      </w:r>
      <w:r w:rsidRPr="00655BAF">
        <w:rPr>
          <w:rFonts w:ascii="仿宋_GB2312" w:eastAsia="仿宋_GB2312" w:hAnsi="仿宋" w:hint="eastAsia"/>
          <w:sz w:val="32"/>
          <w:szCs w:val="32"/>
        </w:rPr>
        <w:t>18218）、《民用爆破器材企业安全检查方法 检查表法》（WJ/T9075）、《民用爆炸物品重大危险源辨识》（WJ/T9093 ）等标准辨识风险点，判定风险等级，形成本企业的风险点统计清单。</w:t>
      </w:r>
    </w:p>
    <w:p w:rsidR="00655BAF" w:rsidRPr="00655BAF" w:rsidRDefault="00655BAF" w:rsidP="00C0193E">
      <w:pPr>
        <w:spacing w:line="560" w:lineRule="exact"/>
        <w:ind w:firstLineChars="200" w:firstLine="623"/>
        <w:rPr>
          <w:rFonts w:ascii="仿宋_GB2312" w:eastAsia="仿宋_GB2312" w:hAnsi="仿宋"/>
          <w:sz w:val="32"/>
          <w:szCs w:val="32"/>
        </w:rPr>
      </w:pPr>
      <w:r w:rsidRPr="00C0193E">
        <w:rPr>
          <w:rFonts w:ascii="仿宋_GB2312" w:eastAsia="仿宋_GB2312" w:hAnsi="仿宋" w:hint="eastAsia"/>
          <w:b/>
          <w:sz w:val="32"/>
          <w:szCs w:val="32"/>
        </w:rPr>
        <w:lastRenderedPageBreak/>
        <w:t>2.严格管控安全风险（2020年底前）</w:t>
      </w:r>
      <w:r w:rsidRPr="00655BAF">
        <w:rPr>
          <w:rFonts w:ascii="仿宋_GB2312" w:eastAsia="仿宋_GB2312" w:hAnsi="仿宋" w:hint="eastAsia"/>
          <w:sz w:val="32"/>
          <w:szCs w:val="32"/>
        </w:rPr>
        <w:t>。民爆企业要根据风险评估结果，对安全风险进行分级分类管理，逐一落实企业、车间、班组、岗位管控责任，从组织、制度、技术、应急等方面对安全风险实施严格管控，达到监测、预防、降低和消除事故风险的目的，实现安全风险源头管控，夯实民爆安全事故预防基础。</w:t>
      </w:r>
    </w:p>
    <w:p w:rsidR="00655BAF" w:rsidRPr="00655BAF" w:rsidRDefault="00655BAF" w:rsidP="00C0193E">
      <w:pPr>
        <w:spacing w:line="560" w:lineRule="exact"/>
        <w:ind w:firstLineChars="200" w:firstLine="623"/>
        <w:rPr>
          <w:rFonts w:ascii="仿宋_GB2312" w:eastAsia="仿宋_GB2312" w:hAnsi="仿宋"/>
          <w:sz w:val="32"/>
          <w:szCs w:val="32"/>
        </w:rPr>
      </w:pPr>
      <w:r w:rsidRPr="00C0193E">
        <w:rPr>
          <w:rFonts w:ascii="仿宋_GB2312" w:eastAsia="仿宋_GB2312" w:hAnsi="仿宋" w:hint="eastAsia"/>
          <w:b/>
          <w:sz w:val="32"/>
          <w:szCs w:val="32"/>
        </w:rPr>
        <w:t>3.明确告知安全风险</w:t>
      </w:r>
      <w:r w:rsidRPr="0064790C">
        <w:rPr>
          <w:rFonts w:ascii="仿宋_GB2312" w:eastAsia="仿宋_GB2312" w:hAnsi="仿宋" w:hint="eastAsia"/>
          <w:b/>
          <w:sz w:val="32"/>
          <w:szCs w:val="32"/>
        </w:rPr>
        <w:t>（2020年底前）</w:t>
      </w:r>
      <w:r w:rsidRPr="00655BAF">
        <w:rPr>
          <w:rFonts w:ascii="仿宋_GB2312" w:eastAsia="仿宋_GB2312" w:hAnsi="仿宋" w:hint="eastAsia"/>
          <w:sz w:val="32"/>
          <w:szCs w:val="32"/>
        </w:rPr>
        <w:t>。企业应在重点区域和场所的醒目位置布设警示告知标牌。与民用爆炸物品生产销售活动直接相关的独立工房、独立库房、独立装置、作业场所均应列为独立的风险点管理，明确告知主要危险危害因素、防范措施、应急措施和警示标识等。</w:t>
      </w:r>
    </w:p>
    <w:p w:rsidR="00655BAF" w:rsidRPr="00655BAF" w:rsidRDefault="00655BAF" w:rsidP="00C0193E">
      <w:pPr>
        <w:spacing w:line="560" w:lineRule="exact"/>
        <w:ind w:firstLineChars="200" w:firstLine="623"/>
        <w:rPr>
          <w:rFonts w:ascii="仿宋_GB2312" w:eastAsia="仿宋_GB2312" w:hAnsi="仿宋"/>
          <w:sz w:val="32"/>
          <w:szCs w:val="32"/>
        </w:rPr>
      </w:pPr>
      <w:r w:rsidRPr="00C0193E">
        <w:rPr>
          <w:rFonts w:ascii="仿宋_GB2312" w:eastAsia="仿宋_GB2312" w:hAnsi="仿宋" w:hint="eastAsia"/>
          <w:b/>
          <w:sz w:val="32"/>
          <w:szCs w:val="32"/>
        </w:rPr>
        <w:t>4.及时报告安全风险（2020年底前）</w:t>
      </w:r>
      <w:r w:rsidRPr="00655BAF">
        <w:rPr>
          <w:rFonts w:ascii="仿宋_GB2312" w:eastAsia="仿宋_GB2312" w:hAnsi="仿宋" w:hint="eastAsia"/>
          <w:sz w:val="32"/>
          <w:szCs w:val="32"/>
        </w:rPr>
        <w:t>。企业要依法接受政府监管和社会监督，及时向</w:t>
      </w:r>
      <w:r w:rsidR="0085531A">
        <w:rPr>
          <w:rFonts w:ascii="仿宋_GB2312" w:eastAsia="仿宋_GB2312" w:hAnsi="仿宋" w:hint="eastAsia"/>
          <w:sz w:val="32"/>
          <w:szCs w:val="32"/>
        </w:rPr>
        <w:t>省、市</w:t>
      </w:r>
      <w:r w:rsidRPr="00655BAF">
        <w:rPr>
          <w:rFonts w:ascii="仿宋_GB2312" w:eastAsia="仿宋_GB2312" w:hAnsi="仿宋" w:hint="eastAsia"/>
          <w:sz w:val="32"/>
          <w:szCs w:val="32"/>
        </w:rPr>
        <w:t>民爆行业主管部门报送风险点统计清单。</w:t>
      </w:r>
    </w:p>
    <w:p w:rsidR="00655BAF" w:rsidRPr="0085531A" w:rsidRDefault="0085531A" w:rsidP="00655BAF">
      <w:pPr>
        <w:spacing w:line="560" w:lineRule="exact"/>
        <w:ind w:firstLineChars="200" w:firstLine="620"/>
        <w:rPr>
          <w:rFonts w:ascii="楷体_GB2312" w:eastAsia="楷体_GB2312" w:hAnsi="仿宋"/>
          <w:sz w:val="32"/>
          <w:szCs w:val="32"/>
        </w:rPr>
      </w:pPr>
      <w:r w:rsidRPr="0085531A">
        <w:rPr>
          <w:rFonts w:ascii="楷体_GB2312" w:eastAsia="楷体_GB2312" w:hAnsi="仿宋" w:hint="eastAsia"/>
          <w:sz w:val="32"/>
          <w:szCs w:val="32"/>
        </w:rPr>
        <w:t>（四）完善企业隐患排查治理体系</w:t>
      </w:r>
    </w:p>
    <w:p w:rsidR="00655BAF" w:rsidRPr="00655BAF" w:rsidRDefault="00655BAF" w:rsidP="0064790C">
      <w:pPr>
        <w:spacing w:line="560" w:lineRule="exact"/>
        <w:ind w:firstLineChars="200" w:firstLine="623"/>
        <w:rPr>
          <w:rFonts w:ascii="仿宋_GB2312" w:eastAsia="仿宋_GB2312" w:hAnsi="仿宋"/>
          <w:sz w:val="32"/>
          <w:szCs w:val="32"/>
        </w:rPr>
      </w:pPr>
      <w:r w:rsidRPr="0064790C">
        <w:rPr>
          <w:rFonts w:ascii="仿宋_GB2312" w:eastAsia="仿宋_GB2312" w:hAnsi="仿宋" w:hint="eastAsia"/>
          <w:b/>
          <w:sz w:val="32"/>
          <w:szCs w:val="32"/>
        </w:rPr>
        <w:t>1.健全隐患排查治理制度（2020年底前）</w:t>
      </w:r>
      <w:r w:rsidRPr="00655BAF">
        <w:rPr>
          <w:rFonts w:ascii="仿宋_GB2312" w:eastAsia="仿宋_GB2312" w:hAnsi="仿宋" w:hint="eastAsia"/>
          <w:sz w:val="32"/>
          <w:szCs w:val="32"/>
        </w:rPr>
        <w:t>。民爆企业要建立健全以风险辨识管控为基础的隐患排查治理制度，制定符合企业实际的隐患排查治理清单，完善隐患排查、治理、记录、通报、报告等重点环节的程序、方法和工作标准，推动全员参与自主排查隐患，尤其要强化对存在重大风险的场所、环节、部位的隐患排查治理。</w:t>
      </w:r>
    </w:p>
    <w:p w:rsidR="00655BAF" w:rsidRPr="00655BAF" w:rsidRDefault="00655BAF" w:rsidP="0064790C">
      <w:pPr>
        <w:spacing w:line="560" w:lineRule="exact"/>
        <w:ind w:firstLineChars="200" w:firstLine="623"/>
        <w:rPr>
          <w:rFonts w:ascii="仿宋_GB2312" w:eastAsia="仿宋_GB2312" w:hAnsi="仿宋"/>
          <w:sz w:val="32"/>
          <w:szCs w:val="32"/>
        </w:rPr>
      </w:pPr>
      <w:r w:rsidRPr="0064790C">
        <w:rPr>
          <w:rFonts w:ascii="仿宋_GB2312" w:eastAsia="仿宋_GB2312" w:hAnsi="仿宋" w:hint="eastAsia"/>
          <w:b/>
          <w:sz w:val="32"/>
          <w:szCs w:val="32"/>
        </w:rPr>
        <w:t>2.严密开展隐患排查（2020年底前）</w:t>
      </w:r>
      <w:r w:rsidRPr="00655BAF">
        <w:rPr>
          <w:rFonts w:ascii="仿宋_GB2312" w:eastAsia="仿宋_GB2312" w:hAnsi="仿宋" w:hint="eastAsia"/>
          <w:sz w:val="32"/>
          <w:szCs w:val="32"/>
        </w:rPr>
        <w:t>。民爆企业隐患排查分为基础管理和生产现场两类，基础管理类内容每年至少排查一次， 生产现场类内容应按照岗位一班二查、班组日排查、科室车间周</w:t>
      </w:r>
      <w:r w:rsidRPr="00655BAF">
        <w:rPr>
          <w:rFonts w:ascii="仿宋_GB2312" w:eastAsia="仿宋_GB2312" w:hAnsi="仿宋" w:hint="eastAsia"/>
          <w:sz w:val="32"/>
          <w:szCs w:val="32"/>
        </w:rPr>
        <w:lastRenderedPageBreak/>
        <w:t>排查、场点月排查、企业季排查、集团公司半年排查一次的频率进行。</w:t>
      </w:r>
    </w:p>
    <w:p w:rsidR="00655BAF" w:rsidRPr="00655BAF" w:rsidRDefault="00655BAF" w:rsidP="0064790C">
      <w:pPr>
        <w:spacing w:line="560" w:lineRule="exact"/>
        <w:ind w:firstLineChars="200" w:firstLine="623"/>
        <w:rPr>
          <w:rFonts w:ascii="仿宋_GB2312" w:eastAsia="仿宋_GB2312" w:hAnsi="仿宋"/>
          <w:sz w:val="32"/>
          <w:szCs w:val="32"/>
        </w:rPr>
      </w:pPr>
      <w:r w:rsidRPr="0064790C">
        <w:rPr>
          <w:rFonts w:ascii="仿宋_GB2312" w:eastAsia="仿宋_GB2312" w:hAnsi="仿宋" w:hint="eastAsia"/>
          <w:b/>
          <w:sz w:val="32"/>
          <w:szCs w:val="32"/>
        </w:rPr>
        <w:t>3.及时实施隐患治理（2020年底前）</w:t>
      </w:r>
      <w:r w:rsidRPr="00655BAF">
        <w:rPr>
          <w:rFonts w:ascii="仿宋_GB2312" w:eastAsia="仿宋_GB2312" w:hAnsi="仿宋" w:hint="eastAsia"/>
          <w:sz w:val="32"/>
          <w:szCs w:val="32"/>
        </w:rPr>
        <w:t>。</w:t>
      </w:r>
      <w:r w:rsidR="0064790C">
        <w:rPr>
          <w:rFonts w:ascii="仿宋_GB2312" w:eastAsia="仿宋_GB2312" w:hAnsi="仿宋" w:hint="eastAsia"/>
          <w:sz w:val="32"/>
          <w:szCs w:val="32"/>
        </w:rPr>
        <w:t>针对</w:t>
      </w:r>
      <w:r w:rsidRPr="00655BAF">
        <w:rPr>
          <w:rFonts w:ascii="仿宋_GB2312" w:eastAsia="仿宋_GB2312" w:hAnsi="仿宋" w:hint="eastAsia"/>
          <w:sz w:val="32"/>
          <w:szCs w:val="32"/>
        </w:rPr>
        <w:t>排查出的安全隐患，</w:t>
      </w:r>
      <w:r w:rsidR="0064790C">
        <w:rPr>
          <w:rFonts w:ascii="仿宋_GB2312" w:eastAsia="仿宋_GB2312" w:hAnsi="仿宋" w:hint="eastAsia"/>
          <w:sz w:val="32"/>
          <w:szCs w:val="32"/>
        </w:rPr>
        <w:t>企业负责</w:t>
      </w:r>
      <w:r w:rsidRPr="00655BAF">
        <w:rPr>
          <w:rFonts w:ascii="仿宋_GB2312" w:eastAsia="仿宋_GB2312" w:hAnsi="仿宋" w:hint="eastAsia"/>
          <w:sz w:val="32"/>
          <w:szCs w:val="32"/>
        </w:rPr>
        <w:t>制定并实施隐患治理方案，落实责任、分类管理，做到责任、措施、资金、时限和预案“五到位”，实现隐患排查治理闭环管理。</w:t>
      </w:r>
    </w:p>
    <w:p w:rsidR="00655BAF" w:rsidRPr="00655BAF" w:rsidRDefault="00655BAF" w:rsidP="0064790C">
      <w:pPr>
        <w:spacing w:line="560" w:lineRule="exact"/>
        <w:ind w:firstLineChars="200" w:firstLine="623"/>
        <w:rPr>
          <w:rFonts w:ascii="仿宋_GB2312" w:eastAsia="仿宋_GB2312" w:hAnsi="仿宋"/>
          <w:sz w:val="32"/>
          <w:szCs w:val="32"/>
        </w:rPr>
      </w:pPr>
      <w:r w:rsidRPr="0064790C">
        <w:rPr>
          <w:rFonts w:ascii="仿宋_GB2312" w:eastAsia="仿宋_GB2312" w:hAnsi="仿宋" w:hint="eastAsia"/>
          <w:b/>
          <w:sz w:val="32"/>
          <w:szCs w:val="32"/>
        </w:rPr>
        <w:t>4.严格执行“双报告”制度（2021年底前）</w:t>
      </w:r>
      <w:r w:rsidRPr="00655BAF">
        <w:rPr>
          <w:rFonts w:ascii="仿宋_GB2312" w:eastAsia="仿宋_GB2312" w:hAnsi="仿宋" w:hint="eastAsia"/>
          <w:sz w:val="32"/>
          <w:szCs w:val="32"/>
        </w:rPr>
        <w:t>。民爆企业建立安全隐患排查治理情况向民爆行业主管部门和</w:t>
      </w:r>
      <w:r w:rsidR="0064790C">
        <w:rPr>
          <w:rFonts w:ascii="仿宋_GB2312" w:eastAsia="仿宋_GB2312" w:hAnsi="仿宋" w:hint="eastAsia"/>
          <w:sz w:val="32"/>
          <w:szCs w:val="32"/>
        </w:rPr>
        <w:t>职工代表大会“双报告”制度。对排查出的安全隐患、治理整改资料，</w:t>
      </w:r>
      <w:r w:rsidRPr="00655BAF">
        <w:rPr>
          <w:rFonts w:ascii="仿宋_GB2312" w:eastAsia="仿宋_GB2312" w:hAnsi="仿宋" w:hint="eastAsia"/>
          <w:sz w:val="32"/>
          <w:szCs w:val="32"/>
        </w:rPr>
        <w:t>及时向</w:t>
      </w:r>
      <w:r w:rsidR="0064790C">
        <w:rPr>
          <w:rFonts w:ascii="仿宋_GB2312" w:eastAsia="仿宋_GB2312" w:hAnsi="仿宋" w:hint="eastAsia"/>
          <w:sz w:val="32"/>
          <w:szCs w:val="32"/>
        </w:rPr>
        <w:t>属地</w:t>
      </w:r>
      <w:r w:rsidRPr="00655BAF">
        <w:rPr>
          <w:rFonts w:ascii="仿宋_GB2312" w:eastAsia="仿宋_GB2312" w:hAnsi="仿宋" w:hint="eastAsia"/>
          <w:sz w:val="32"/>
          <w:szCs w:val="32"/>
        </w:rPr>
        <w:t>民爆行业主管部门报告，定期向职工代表大会报告</w:t>
      </w:r>
      <w:r w:rsidR="00040673">
        <w:rPr>
          <w:rFonts w:ascii="仿宋_GB2312" w:eastAsia="仿宋_GB2312" w:hAnsi="仿宋" w:hint="eastAsia"/>
          <w:sz w:val="32"/>
          <w:szCs w:val="32"/>
        </w:rPr>
        <w:t>和</w:t>
      </w:r>
      <w:r w:rsidRPr="00655BAF">
        <w:rPr>
          <w:rFonts w:ascii="仿宋_GB2312" w:eastAsia="仿宋_GB2312" w:hAnsi="仿宋" w:hint="eastAsia"/>
          <w:sz w:val="32"/>
          <w:szCs w:val="32"/>
        </w:rPr>
        <w:t>公示，接受工会组织</w:t>
      </w:r>
      <w:r w:rsidR="00040673">
        <w:rPr>
          <w:rFonts w:ascii="仿宋_GB2312" w:eastAsia="仿宋_GB2312" w:hAnsi="仿宋" w:hint="eastAsia"/>
          <w:sz w:val="32"/>
          <w:szCs w:val="32"/>
        </w:rPr>
        <w:t>及</w:t>
      </w:r>
      <w:r w:rsidRPr="00655BAF">
        <w:rPr>
          <w:rFonts w:ascii="仿宋_GB2312" w:eastAsia="仿宋_GB2312" w:hAnsi="仿宋" w:hint="eastAsia"/>
          <w:sz w:val="32"/>
          <w:szCs w:val="32"/>
        </w:rPr>
        <w:t>广大员工监督。</w:t>
      </w:r>
    </w:p>
    <w:p w:rsidR="00655BAF" w:rsidRPr="0064790C" w:rsidRDefault="00655BAF" w:rsidP="00655BAF">
      <w:pPr>
        <w:spacing w:line="560" w:lineRule="exact"/>
        <w:ind w:firstLineChars="200" w:firstLine="620"/>
        <w:rPr>
          <w:rFonts w:ascii="楷体_GB2312" w:eastAsia="楷体_GB2312" w:hAnsi="仿宋"/>
          <w:sz w:val="32"/>
          <w:szCs w:val="32"/>
        </w:rPr>
      </w:pPr>
      <w:r w:rsidRPr="0064790C">
        <w:rPr>
          <w:rFonts w:ascii="楷体_GB2312" w:eastAsia="楷体_GB2312" w:hAnsi="仿宋" w:hint="eastAsia"/>
          <w:sz w:val="32"/>
          <w:szCs w:val="32"/>
        </w:rPr>
        <w:t>（五）提高企业本质安全水平（2022</w:t>
      </w:r>
      <w:r w:rsidR="0064790C" w:rsidRPr="0064790C">
        <w:rPr>
          <w:rFonts w:ascii="楷体_GB2312" w:eastAsia="楷体_GB2312" w:hAnsi="仿宋" w:hint="eastAsia"/>
          <w:sz w:val="32"/>
          <w:szCs w:val="32"/>
        </w:rPr>
        <w:t>年底前）</w:t>
      </w:r>
    </w:p>
    <w:p w:rsidR="00655BAF" w:rsidRPr="00655BAF" w:rsidRDefault="00655BAF" w:rsidP="00655BAF">
      <w:pPr>
        <w:spacing w:line="560" w:lineRule="exact"/>
        <w:ind w:firstLineChars="200" w:firstLine="620"/>
        <w:rPr>
          <w:rFonts w:ascii="仿宋_GB2312" w:eastAsia="仿宋_GB2312" w:hAnsi="仿宋"/>
          <w:sz w:val="32"/>
          <w:szCs w:val="32"/>
        </w:rPr>
      </w:pPr>
      <w:r w:rsidRPr="00655BAF">
        <w:rPr>
          <w:rFonts w:ascii="仿宋_GB2312" w:eastAsia="仿宋_GB2312" w:hAnsi="仿宋" w:hint="eastAsia"/>
          <w:sz w:val="32"/>
          <w:szCs w:val="32"/>
        </w:rPr>
        <w:t>针对安全设备设施不完善、定量定员不符合规定、现场管理不规范等问题，围绕各类民爆物品生产线和销售企业储存设施开展拉网式排查治理，通过推进两化融合和智能制造、化解过剩产能、淘汰落后技术、关闭高危生产线、压减危险岗位人员等措施，到2022年底，危险或高风险岗位要实现少（无）人化操作、人机隔离操作，各类民爆物品生产线和危险品储罐设施要实现自动化控制，重大危险源监测监控率达到100%,全面提升民爆企业本质安全水平。2020年底前重点整治以下问题：</w:t>
      </w:r>
    </w:p>
    <w:p w:rsidR="00655BAF" w:rsidRPr="00655BAF" w:rsidRDefault="00655BAF" w:rsidP="0064790C">
      <w:pPr>
        <w:spacing w:line="560" w:lineRule="exact"/>
        <w:ind w:firstLineChars="200" w:firstLine="623"/>
        <w:rPr>
          <w:rFonts w:ascii="仿宋_GB2312" w:eastAsia="仿宋_GB2312" w:hAnsi="仿宋"/>
          <w:sz w:val="32"/>
          <w:szCs w:val="32"/>
        </w:rPr>
      </w:pPr>
      <w:r w:rsidRPr="0064790C">
        <w:rPr>
          <w:rFonts w:ascii="仿宋_GB2312" w:eastAsia="仿宋_GB2312" w:hAnsi="仿宋" w:hint="eastAsia"/>
          <w:b/>
          <w:sz w:val="32"/>
          <w:szCs w:val="32"/>
        </w:rPr>
        <w:t>1.综合性安全管理方面存在的问题</w:t>
      </w:r>
    </w:p>
    <w:p w:rsidR="00655BAF" w:rsidRPr="00655BAF" w:rsidRDefault="00655BAF" w:rsidP="00655BAF">
      <w:pPr>
        <w:spacing w:line="560" w:lineRule="exact"/>
        <w:ind w:firstLineChars="200" w:firstLine="620"/>
        <w:rPr>
          <w:rFonts w:ascii="仿宋_GB2312" w:eastAsia="仿宋_GB2312" w:hAnsi="仿宋"/>
          <w:sz w:val="32"/>
          <w:szCs w:val="32"/>
        </w:rPr>
      </w:pPr>
      <w:r w:rsidRPr="00655BAF">
        <w:rPr>
          <w:rFonts w:ascii="仿宋_GB2312" w:eastAsia="仿宋_GB2312" w:hAnsi="仿宋" w:hint="eastAsia"/>
          <w:sz w:val="32"/>
          <w:szCs w:val="32"/>
        </w:rPr>
        <w:t>（1）生产区、总仓库区内外部距离不符合要求的；</w:t>
      </w:r>
    </w:p>
    <w:p w:rsidR="00655BAF" w:rsidRPr="00655BAF" w:rsidRDefault="00655BAF" w:rsidP="00655BAF">
      <w:pPr>
        <w:spacing w:line="560" w:lineRule="exact"/>
        <w:ind w:firstLineChars="200" w:firstLine="620"/>
        <w:rPr>
          <w:rFonts w:ascii="仿宋_GB2312" w:eastAsia="仿宋_GB2312" w:hAnsi="仿宋"/>
          <w:sz w:val="32"/>
          <w:szCs w:val="32"/>
        </w:rPr>
      </w:pPr>
      <w:r w:rsidRPr="00655BAF">
        <w:rPr>
          <w:rFonts w:ascii="仿宋_GB2312" w:eastAsia="仿宋_GB2312" w:hAnsi="仿宋" w:hint="eastAsia"/>
          <w:sz w:val="32"/>
          <w:szCs w:val="32"/>
        </w:rPr>
        <w:t>（2）生产、储存设施现场与总平面布置图、区域位置图、 工</w:t>
      </w:r>
      <w:r w:rsidRPr="00655BAF">
        <w:rPr>
          <w:rFonts w:ascii="仿宋_GB2312" w:eastAsia="仿宋_GB2312" w:hAnsi="仿宋" w:hint="eastAsia"/>
          <w:sz w:val="32"/>
          <w:szCs w:val="32"/>
        </w:rPr>
        <w:lastRenderedPageBreak/>
        <w:t>艺设备布置图及安全评价报告不一致的；</w:t>
      </w:r>
    </w:p>
    <w:p w:rsidR="00655BAF" w:rsidRPr="00655BAF" w:rsidRDefault="00655BAF" w:rsidP="00655BAF">
      <w:pPr>
        <w:spacing w:line="560" w:lineRule="exact"/>
        <w:ind w:firstLineChars="200" w:firstLine="620"/>
        <w:rPr>
          <w:rFonts w:ascii="仿宋_GB2312" w:eastAsia="仿宋_GB2312" w:hAnsi="仿宋"/>
          <w:sz w:val="32"/>
          <w:szCs w:val="32"/>
        </w:rPr>
      </w:pPr>
      <w:r w:rsidRPr="00655BAF">
        <w:rPr>
          <w:rFonts w:ascii="仿宋_GB2312" w:eastAsia="仿宋_GB2312" w:hAnsi="仿宋" w:hint="eastAsia"/>
          <w:sz w:val="32"/>
          <w:szCs w:val="32"/>
        </w:rPr>
        <w:t>（3）工(库)房建筑、结构形式不符合GB 50089的；</w:t>
      </w:r>
    </w:p>
    <w:p w:rsidR="00655BAF" w:rsidRPr="00655BAF" w:rsidRDefault="00655BAF" w:rsidP="00655BAF">
      <w:pPr>
        <w:spacing w:line="560" w:lineRule="exact"/>
        <w:ind w:firstLineChars="200" w:firstLine="620"/>
        <w:rPr>
          <w:rFonts w:ascii="仿宋_GB2312" w:eastAsia="仿宋_GB2312" w:hAnsi="仿宋"/>
          <w:sz w:val="32"/>
          <w:szCs w:val="32"/>
        </w:rPr>
      </w:pPr>
      <w:r w:rsidRPr="00655BAF">
        <w:rPr>
          <w:rFonts w:ascii="仿宋_GB2312" w:eastAsia="仿宋_GB2312" w:hAnsi="仿宋" w:hint="eastAsia"/>
          <w:sz w:val="32"/>
          <w:szCs w:val="32"/>
        </w:rPr>
        <w:t>（4）自动控制、监控监视、联控联锁、门机联锁不符合GB 50089等相关要求的；</w:t>
      </w:r>
    </w:p>
    <w:p w:rsidR="00655BAF" w:rsidRPr="00655BAF" w:rsidRDefault="00655BAF" w:rsidP="00655BAF">
      <w:pPr>
        <w:spacing w:line="560" w:lineRule="exact"/>
        <w:ind w:firstLineChars="200" w:firstLine="620"/>
        <w:rPr>
          <w:rFonts w:ascii="仿宋_GB2312" w:eastAsia="仿宋_GB2312" w:hAnsi="仿宋"/>
          <w:sz w:val="32"/>
          <w:szCs w:val="32"/>
        </w:rPr>
      </w:pPr>
      <w:r w:rsidRPr="00655BAF">
        <w:rPr>
          <w:rFonts w:ascii="仿宋_GB2312" w:eastAsia="仿宋_GB2312" w:hAnsi="仿宋" w:hint="eastAsia"/>
          <w:sz w:val="32"/>
          <w:szCs w:val="32"/>
        </w:rPr>
        <w:t>（5）生产区或总库区内有对外服务非民爆生产储存设施， 且不符合内外部距离要求的；</w:t>
      </w:r>
    </w:p>
    <w:p w:rsidR="00655BAF" w:rsidRPr="00655BAF" w:rsidRDefault="00655BAF" w:rsidP="00655BAF">
      <w:pPr>
        <w:spacing w:line="560" w:lineRule="exact"/>
        <w:ind w:firstLineChars="200" w:firstLine="620"/>
        <w:rPr>
          <w:rFonts w:ascii="仿宋_GB2312" w:eastAsia="仿宋_GB2312" w:hAnsi="仿宋"/>
          <w:sz w:val="32"/>
          <w:szCs w:val="32"/>
        </w:rPr>
      </w:pPr>
      <w:r w:rsidRPr="00655BAF">
        <w:rPr>
          <w:rFonts w:ascii="仿宋_GB2312" w:eastAsia="仿宋_GB2312" w:hAnsi="仿宋" w:hint="eastAsia"/>
          <w:sz w:val="32"/>
          <w:szCs w:val="32"/>
        </w:rPr>
        <w:t>（6）生产许可证已标注应限期拆除生产线，限期已过仍未 销爆拆除的；</w:t>
      </w:r>
    </w:p>
    <w:p w:rsidR="00655BAF" w:rsidRPr="00655BAF" w:rsidRDefault="00655BAF" w:rsidP="00655BAF">
      <w:pPr>
        <w:spacing w:line="560" w:lineRule="exact"/>
        <w:ind w:firstLineChars="200" w:firstLine="620"/>
        <w:rPr>
          <w:rFonts w:ascii="仿宋_GB2312" w:eastAsia="仿宋_GB2312" w:hAnsi="仿宋"/>
          <w:sz w:val="32"/>
          <w:szCs w:val="32"/>
        </w:rPr>
      </w:pPr>
      <w:r w:rsidRPr="00655BAF">
        <w:rPr>
          <w:rFonts w:ascii="仿宋_GB2312" w:eastAsia="仿宋_GB2312" w:hAnsi="仿宋" w:hint="eastAsia"/>
          <w:sz w:val="32"/>
          <w:szCs w:val="32"/>
        </w:rPr>
        <w:t>（7）已列入《关于民用爆炸物品行业技术进步的指导意见》 (工信部安〔2010〕227号)、《关于推进民爆行业高质量发展的意见》(工信部安全〔2018〕237号)、《民用爆炸物品行业技术发展方向及目标(2018年版)》(工信厅安全〔2018〕94 号)等通知的淘汰技术，且超过时间节点的。</w:t>
      </w:r>
    </w:p>
    <w:p w:rsidR="00655BAF" w:rsidRPr="0064790C" w:rsidRDefault="00655BAF" w:rsidP="0064790C">
      <w:pPr>
        <w:spacing w:line="560" w:lineRule="exact"/>
        <w:ind w:firstLineChars="200" w:firstLine="623"/>
        <w:rPr>
          <w:rFonts w:ascii="仿宋_GB2312" w:eastAsia="仿宋_GB2312" w:hAnsi="仿宋"/>
          <w:b/>
          <w:sz w:val="32"/>
          <w:szCs w:val="32"/>
        </w:rPr>
      </w:pPr>
      <w:r w:rsidRPr="0064790C">
        <w:rPr>
          <w:rFonts w:ascii="仿宋_GB2312" w:eastAsia="仿宋_GB2312" w:hAnsi="仿宋" w:hint="eastAsia"/>
          <w:b/>
          <w:sz w:val="32"/>
          <w:szCs w:val="32"/>
        </w:rPr>
        <w:t>2.工业炸药生产线(含现场混装工业炸药生产系统)</w:t>
      </w:r>
      <w:r w:rsidR="0064790C" w:rsidRPr="0064790C">
        <w:rPr>
          <w:rFonts w:ascii="仿宋_GB2312" w:eastAsia="仿宋_GB2312" w:hAnsi="仿宋" w:hint="eastAsia"/>
          <w:b/>
          <w:sz w:val="32"/>
          <w:szCs w:val="32"/>
        </w:rPr>
        <w:t>管理方面存在的问题</w:t>
      </w:r>
    </w:p>
    <w:p w:rsidR="00655BAF" w:rsidRPr="00655BAF" w:rsidRDefault="00655BAF" w:rsidP="00655BAF">
      <w:pPr>
        <w:spacing w:line="560" w:lineRule="exact"/>
        <w:ind w:firstLineChars="200" w:firstLine="620"/>
        <w:rPr>
          <w:rFonts w:ascii="仿宋_GB2312" w:eastAsia="仿宋_GB2312" w:hAnsi="仿宋"/>
          <w:sz w:val="32"/>
          <w:szCs w:val="32"/>
        </w:rPr>
      </w:pPr>
      <w:r w:rsidRPr="00655BAF">
        <w:rPr>
          <w:rFonts w:ascii="仿宋_GB2312" w:eastAsia="仿宋_GB2312" w:hAnsi="仿宋" w:hint="eastAsia"/>
          <w:sz w:val="32"/>
          <w:szCs w:val="32"/>
        </w:rPr>
        <w:t>（1）生产产品的配方、工艺技术及装备发生变化，未重新组织鉴定或安全论证的；</w:t>
      </w:r>
    </w:p>
    <w:p w:rsidR="00655BAF" w:rsidRPr="00655BAF" w:rsidRDefault="00655BAF" w:rsidP="00655BAF">
      <w:pPr>
        <w:spacing w:line="560" w:lineRule="exact"/>
        <w:ind w:firstLineChars="200" w:firstLine="620"/>
        <w:rPr>
          <w:rFonts w:ascii="仿宋_GB2312" w:eastAsia="仿宋_GB2312" w:hAnsi="仿宋"/>
          <w:sz w:val="32"/>
          <w:szCs w:val="32"/>
        </w:rPr>
      </w:pPr>
      <w:r w:rsidRPr="00655BAF">
        <w:rPr>
          <w:rFonts w:ascii="仿宋_GB2312" w:eastAsia="仿宋_GB2312" w:hAnsi="仿宋" w:hint="eastAsia"/>
          <w:sz w:val="32"/>
          <w:szCs w:val="32"/>
        </w:rPr>
        <w:t>（2）包装工业炸药生产线生产许可能力年产10000吨及以下，且安全生产水平较低的；</w:t>
      </w:r>
    </w:p>
    <w:p w:rsidR="00655BAF" w:rsidRPr="00655BAF" w:rsidRDefault="00655BAF" w:rsidP="00655BAF">
      <w:pPr>
        <w:spacing w:line="560" w:lineRule="exact"/>
        <w:ind w:firstLineChars="200" w:firstLine="620"/>
        <w:rPr>
          <w:rFonts w:ascii="仿宋_GB2312" w:eastAsia="仿宋_GB2312" w:hAnsi="仿宋"/>
          <w:sz w:val="32"/>
          <w:szCs w:val="32"/>
        </w:rPr>
      </w:pPr>
      <w:r w:rsidRPr="00655BAF">
        <w:rPr>
          <w:rFonts w:ascii="仿宋_GB2312" w:eastAsia="仿宋_GB2312" w:hAnsi="仿宋" w:hint="eastAsia"/>
          <w:sz w:val="32"/>
          <w:szCs w:val="32"/>
        </w:rPr>
        <w:t>（3）关键设备结构不符合安全相关规定或安全监控措施不完善的;</w:t>
      </w:r>
    </w:p>
    <w:p w:rsidR="00655BAF" w:rsidRPr="00655BAF" w:rsidRDefault="00655BAF" w:rsidP="00655BAF">
      <w:pPr>
        <w:spacing w:line="560" w:lineRule="exact"/>
        <w:ind w:firstLineChars="200" w:firstLine="620"/>
        <w:rPr>
          <w:rFonts w:ascii="仿宋_GB2312" w:eastAsia="仿宋_GB2312" w:hAnsi="仿宋"/>
          <w:sz w:val="32"/>
          <w:szCs w:val="32"/>
        </w:rPr>
      </w:pPr>
      <w:r w:rsidRPr="00655BAF">
        <w:rPr>
          <w:rFonts w:ascii="仿宋_GB2312" w:eastAsia="仿宋_GB2312" w:hAnsi="仿宋" w:hint="eastAsia"/>
          <w:sz w:val="32"/>
          <w:szCs w:val="32"/>
        </w:rPr>
        <w:t>（4）0类设备（含装药机和现场混装车输送泵）超过安全使用年限的，或达到安全使用年限经设备提供方或有资质的检测</w:t>
      </w:r>
      <w:r w:rsidRPr="00655BAF">
        <w:rPr>
          <w:rFonts w:ascii="仿宋_GB2312" w:eastAsia="仿宋_GB2312" w:hAnsi="仿宋" w:hint="eastAsia"/>
          <w:sz w:val="32"/>
          <w:szCs w:val="32"/>
        </w:rPr>
        <w:lastRenderedPageBreak/>
        <w:t>机构验证符合安全运行条件后，继续使用的时间超过5年的；</w:t>
      </w:r>
    </w:p>
    <w:p w:rsidR="00655BAF" w:rsidRPr="00655BAF" w:rsidRDefault="00655BAF" w:rsidP="00655BAF">
      <w:pPr>
        <w:spacing w:line="560" w:lineRule="exact"/>
        <w:ind w:firstLineChars="200" w:firstLine="620"/>
        <w:rPr>
          <w:rFonts w:ascii="仿宋_GB2312" w:eastAsia="仿宋_GB2312" w:hAnsi="仿宋"/>
          <w:sz w:val="32"/>
          <w:szCs w:val="32"/>
        </w:rPr>
      </w:pPr>
      <w:r w:rsidRPr="00655BAF">
        <w:rPr>
          <w:rFonts w:ascii="仿宋_GB2312" w:eastAsia="仿宋_GB2312" w:hAnsi="仿宋" w:hint="eastAsia"/>
          <w:sz w:val="32"/>
          <w:szCs w:val="32"/>
        </w:rPr>
        <w:t>（5）防传（殉）爆措施不完善或不可靠的；</w:t>
      </w:r>
    </w:p>
    <w:p w:rsidR="00655BAF" w:rsidRPr="00655BAF" w:rsidRDefault="00655BAF" w:rsidP="00655BAF">
      <w:pPr>
        <w:spacing w:line="560" w:lineRule="exact"/>
        <w:ind w:firstLineChars="200" w:firstLine="620"/>
        <w:rPr>
          <w:rFonts w:ascii="仿宋_GB2312" w:eastAsia="仿宋_GB2312" w:hAnsi="仿宋"/>
          <w:sz w:val="32"/>
          <w:szCs w:val="32"/>
        </w:rPr>
      </w:pPr>
      <w:r w:rsidRPr="00655BAF">
        <w:rPr>
          <w:rFonts w:ascii="仿宋_GB2312" w:eastAsia="仿宋_GB2312" w:hAnsi="仿宋" w:hint="eastAsia"/>
          <w:sz w:val="32"/>
          <w:szCs w:val="32"/>
        </w:rPr>
        <w:t>（6）未按规定配置不合格品处理工房，或不合格品及废品 处理不满足安全条件要求的；</w:t>
      </w:r>
    </w:p>
    <w:p w:rsidR="00655BAF" w:rsidRPr="00655BAF" w:rsidRDefault="00655BAF" w:rsidP="00655BAF">
      <w:pPr>
        <w:spacing w:line="560" w:lineRule="exact"/>
        <w:ind w:firstLineChars="200" w:firstLine="620"/>
        <w:rPr>
          <w:rFonts w:ascii="仿宋_GB2312" w:eastAsia="仿宋_GB2312" w:hAnsi="仿宋"/>
          <w:sz w:val="32"/>
          <w:szCs w:val="32"/>
        </w:rPr>
      </w:pPr>
      <w:r w:rsidRPr="00655BAF">
        <w:rPr>
          <w:rFonts w:ascii="仿宋_GB2312" w:eastAsia="仿宋_GB2312" w:hAnsi="仿宋" w:hint="eastAsia"/>
          <w:sz w:val="32"/>
          <w:szCs w:val="32"/>
        </w:rPr>
        <w:t>（7）新建或实施技术改造的生产线，危险等级为1.1级的危险工房现场操作人员总数大于5人的；未实施改造的生产线，单个1.1级危险工房现场操作人员总数大于6人的；</w:t>
      </w:r>
    </w:p>
    <w:p w:rsidR="00655BAF" w:rsidRPr="00655BAF" w:rsidRDefault="00655BAF" w:rsidP="00655BAF">
      <w:pPr>
        <w:spacing w:line="560" w:lineRule="exact"/>
        <w:ind w:firstLineChars="200" w:firstLine="620"/>
        <w:rPr>
          <w:rFonts w:ascii="仿宋_GB2312" w:eastAsia="仿宋_GB2312" w:hAnsi="仿宋"/>
          <w:sz w:val="32"/>
          <w:szCs w:val="32"/>
        </w:rPr>
      </w:pPr>
      <w:r w:rsidRPr="00655BAF">
        <w:rPr>
          <w:rFonts w:ascii="仿宋_GB2312" w:eastAsia="仿宋_GB2312" w:hAnsi="仿宋" w:hint="eastAsia"/>
          <w:sz w:val="32"/>
          <w:szCs w:val="32"/>
        </w:rPr>
        <w:t>（8）工房内危险品总量超过工房设计定量的；</w:t>
      </w:r>
    </w:p>
    <w:p w:rsidR="00655BAF" w:rsidRPr="00655BAF" w:rsidRDefault="00655BAF" w:rsidP="00655BAF">
      <w:pPr>
        <w:spacing w:line="560" w:lineRule="exact"/>
        <w:ind w:firstLineChars="200" w:firstLine="620"/>
        <w:rPr>
          <w:rFonts w:ascii="仿宋_GB2312" w:eastAsia="仿宋_GB2312" w:hAnsi="仿宋"/>
          <w:sz w:val="32"/>
          <w:szCs w:val="32"/>
        </w:rPr>
      </w:pPr>
      <w:r w:rsidRPr="00655BAF">
        <w:rPr>
          <w:rFonts w:ascii="仿宋_GB2312" w:eastAsia="仿宋_GB2312" w:hAnsi="仿宋" w:hint="eastAsia"/>
          <w:sz w:val="32"/>
          <w:szCs w:val="32"/>
        </w:rPr>
        <w:t>（9）在生产线防护土堤内进行炸药成品转运装车作业的；</w:t>
      </w:r>
    </w:p>
    <w:p w:rsidR="00655BAF" w:rsidRPr="00655BAF" w:rsidRDefault="00655BAF" w:rsidP="00655BAF">
      <w:pPr>
        <w:spacing w:line="560" w:lineRule="exact"/>
        <w:ind w:firstLineChars="200" w:firstLine="620"/>
        <w:rPr>
          <w:rFonts w:ascii="仿宋_GB2312" w:eastAsia="仿宋_GB2312" w:hAnsi="仿宋"/>
          <w:sz w:val="32"/>
          <w:szCs w:val="32"/>
        </w:rPr>
      </w:pPr>
      <w:r w:rsidRPr="00655BAF">
        <w:rPr>
          <w:rFonts w:ascii="仿宋_GB2312" w:eastAsia="仿宋_GB2312" w:hAnsi="仿宋" w:hint="eastAsia"/>
          <w:sz w:val="32"/>
          <w:szCs w:val="32"/>
        </w:rPr>
        <w:t>（10）现有生产线设在防护土堤外的炸药成品转运装车，装车处与工房安全距离不符合GB 50089的；</w:t>
      </w:r>
    </w:p>
    <w:p w:rsidR="00655BAF" w:rsidRPr="00655BAF" w:rsidRDefault="00655BAF" w:rsidP="00655BAF">
      <w:pPr>
        <w:spacing w:line="560" w:lineRule="exact"/>
        <w:ind w:firstLineChars="200" w:firstLine="620"/>
        <w:rPr>
          <w:rFonts w:ascii="仿宋_GB2312" w:eastAsia="仿宋_GB2312" w:hAnsi="仿宋"/>
          <w:sz w:val="32"/>
          <w:szCs w:val="32"/>
        </w:rPr>
      </w:pPr>
      <w:r w:rsidRPr="00655BAF">
        <w:rPr>
          <w:rFonts w:ascii="仿宋_GB2312" w:eastAsia="仿宋_GB2312" w:hAnsi="仿宋" w:hint="eastAsia"/>
          <w:sz w:val="32"/>
          <w:szCs w:val="32"/>
        </w:rPr>
        <w:t>（11）成品转运安全措施不完善，转运超量的；</w:t>
      </w:r>
    </w:p>
    <w:p w:rsidR="00655BAF" w:rsidRPr="00655BAF" w:rsidRDefault="00655BAF" w:rsidP="00655BAF">
      <w:pPr>
        <w:spacing w:line="560" w:lineRule="exact"/>
        <w:ind w:firstLineChars="200" w:firstLine="620"/>
        <w:rPr>
          <w:rFonts w:ascii="仿宋_GB2312" w:eastAsia="仿宋_GB2312" w:hAnsi="仿宋"/>
          <w:sz w:val="32"/>
          <w:szCs w:val="32"/>
        </w:rPr>
      </w:pPr>
      <w:r w:rsidRPr="00655BAF">
        <w:rPr>
          <w:rFonts w:ascii="仿宋_GB2312" w:eastAsia="仿宋_GB2312" w:hAnsi="仿宋" w:hint="eastAsia"/>
          <w:sz w:val="32"/>
          <w:szCs w:val="32"/>
        </w:rPr>
        <w:t>（12）包装型炸药生产线水油相制备工序与制药工序联建， 依靠工序间交替生产控制定员的（使用液态原料工艺，无固定操作人员的除外）；</w:t>
      </w:r>
    </w:p>
    <w:p w:rsidR="00655BAF" w:rsidRPr="00655BAF" w:rsidRDefault="00655BAF" w:rsidP="00655BAF">
      <w:pPr>
        <w:spacing w:line="560" w:lineRule="exact"/>
        <w:ind w:firstLineChars="200" w:firstLine="620"/>
        <w:rPr>
          <w:rFonts w:ascii="仿宋_GB2312" w:eastAsia="仿宋_GB2312" w:hAnsi="仿宋"/>
          <w:sz w:val="32"/>
          <w:szCs w:val="32"/>
        </w:rPr>
      </w:pPr>
      <w:r w:rsidRPr="00655BAF">
        <w:rPr>
          <w:rFonts w:ascii="仿宋_GB2312" w:eastAsia="仿宋_GB2312" w:hAnsi="仿宋" w:hint="eastAsia"/>
          <w:sz w:val="32"/>
          <w:szCs w:val="32"/>
        </w:rPr>
        <w:t>（13）有操作人员的工房内生产设备噪声高于85分贝的；</w:t>
      </w:r>
    </w:p>
    <w:p w:rsidR="00655BAF" w:rsidRPr="00655BAF" w:rsidRDefault="00655BAF" w:rsidP="00655BAF">
      <w:pPr>
        <w:spacing w:line="560" w:lineRule="exact"/>
        <w:ind w:firstLineChars="200" w:firstLine="620"/>
        <w:rPr>
          <w:rFonts w:ascii="仿宋_GB2312" w:eastAsia="仿宋_GB2312" w:hAnsi="仿宋"/>
          <w:sz w:val="32"/>
          <w:szCs w:val="32"/>
        </w:rPr>
      </w:pPr>
      <w:r w:rsidRPr="00655BAF">
        <w:rPr>
          <w:rFonts w:ascii="仿宋_GB2312" w:eastAsia="仿宋_GB2312" w:hAnsi="仿宋" w:hint="eastAsia"/>
          <w:sz w:val="32"/>
          <w:szCs w:val="32"/>
        </w:rPr>
        <w:t>（14）现场混装炸药车使用超过10年的；</w:t>
      </w:r>
    </w:p>
    <w:p w:rsidR="00655BAF" w:rsidRPr="00655BAF" w:rsidRDefault="00655BAF" w:rsidP="00655BAF">
      <w:pPr>
        <w:spacing w:line="560" w:lineRule="exact"/>
        <w:ind w:firstLineChars="200" w:firstLine="620"/>
        <w:rPr>
          <w:rFonts w:ascii="仿宋_GB2312" w:eastAsia="仿宋_GB2312" w:hAnsi="仿宋"/>
          <w:sz w:val="32"/>
          <w:szCs w:val="32"/>
        </w:rPr>
      </w:pPr>
      <w:r w:rsidRPr="00655BAF">
        <w:rPr>
          <w:rFonts w:ascii="仿宋_GB2312" w:eastAsia="仿宋_GB2312" w:hAnsi="仿宋" w:hint="eastAsia"/>
          <w:sz w:val="32"/>
          <w:szCs w:val="32"/>
        </w:rPr>
        <w:t>（15）地面站内制造、包装炸药的。</w:t>
      </w:r>
    </w:p>
    <w:p w:rsidR="00655BAF" w:rsidRPr="00800B92" w:rsidRDefault="00655BAF" w:rsidP="00800B92">
      <w:pPr>
        <w:spacing w:line="560" w:lineRule="exact"/>
        <w:ind w:firstLineChars="200" w:firstLine="623"/>
        <w:rPr>
          <w:rFonts w:ascii="仿宋_GB2312" w:eastAsia="仿宋_GB2312" w:hAnsi="仿宋"/>
          <w:b/>
          <w:sz w:val="32"/>
          <w:szCs w:val="32"/>
        </w:rPr>
      </w:pPr>
      <w:r w:rsidRPr="00800B92">
        <w:rPr>
          <w:rFonts w:ascii="仿宋_GB2312" w:eastAsia="仿宋_GB2312" w:hAnsi="仿宋" w:hint="eastAsia"/>
          <w:b/>
          <w:sz w:val="32"/>
          <w:szCs w:val="32"/>
        </w:rPr>
        <w:t>3.</w:t>
      </w:r>
      <w:r w:rsidR="00800B92" w:rsidRPr="00800B92">
        <w:rPr>
          <w:rFonts w:ascii="仿宋_GB2312" w:eastAsia="仿宋_GB2312" w:hAnsi="仿宋" w:hint="eastAsia"/>
          <w:b/>
          <w:sz w:val="32"/>
          <w:szCs w:val="32"/>
        </w:rPr>
        <w:t>工业炸药制品生产线管理方面存在的问题</w:t>
      </w:r>
    </w:p>
    <w:p w:rsidR="00655BAF" w:rsidRPr="00655BAF" w:rsidRDefault="00655BAF" w:rsidP="00655BAF">
      <w:pPr>
        <w:spacing w:line="560" w:lineRule="exact"/>
        <w:ind w:firstLineChars="200" w:firstLine="620"/>
        <w:rPr>
          <w:rFonts w:ascii="仿宋_GB2312" w:eastAsia="仿宋_GB2312" w:hAnsi="仿宋"/>
          <w:sz w:val="32"/>
          <w:szCs w:val="32"/>
        </w:rPr>
      </w:pPr>
      <w:r w:rsidRPr="00655BAF">
        <w:rPr>
          <w:rFonts w:ascii="仿宋_GB2312" w:eastAsia="仿宋_GB2312" w:hAnsi="仿宋" w:hint="eastAsia"/>
          <w:sz w:val="32"/>
          <w:szCs w:val="32"/>
        </w:rPr>
        <w:t>（1）未实现自动化、连续化、安全监控、人机隔离或有效防护生产的(如起爆具溶化、注药、冷却未实现自动化、连续化生产的)；</w:t>
      </w:r>
    </w:p>
    <w:p w:rsidR="00655BAF" w:rsidRPr="00655BAF" w:rsidRDefault="00655BAF" w:rsidP="00655BAF">
      <w:pPr>
        <w:spacing w:line="560" w:lineRule="exact"/>
        <w:ind w:firstLineChars="200" w:firstLine="620"/>
        <w:rPr>
          <w:rFonts w:ascii="仿宋_GB2312" w:eastAsia="仿宋_GB2312" w:hAnsi="仿宋"/>
          <w:sz w:val="32"/>
          <w:szCs w:val="32"/>
        </w:rPr>
      </w:pPr>
      <w:r w:rsidRPr="00655BAF">
        <w:rPr>
          <w:rFonts w:ascii="仿宋_GB2312" w:eastAsia="仿宋_GB2312" w:hAnsi="仿宋" w:hint="eastAsia"/>
          <w:sz w:val="32"/>
          <w:szCs w:val="32"/>
        </w:rPr>
        <w:t>（2）震源药柱起爆件压制未实现抗爆间室隔离操作的，震</w:t>
      </w:r>
      <w:r w:rsidRPr="00655BAF">
        <w:rPr>
          <w:rFonts w:ascii="仿宋_GB2312" w:eastAsia="仿宋_GB2312" w:hAnsi="仿宋" w:hint="eastAsia"/>
          <w:sz w:val="32"/>
          <w:szCs w:val="32"/>
        </w:rPr>
        <w:lastRenderedPageBreak/>
        <w:t>源药柱起爆件计量、装药及震源药柱装药未实现自动化、连续化的；</w:t>
      </w:r>
    </w:p>
    <w:p w:rsidR="00655BAF" w:rsidRPr="00655BAF" w:rsidRDefault="00655BAF" w:rsidP="00655BAF">
      <w:pPr>
        <w:spacing w:line="560" w:lineRule="exact"/>
        <w:ind w:firstLineChars="200" w:firstLine="620"/>
        <w:rPr>
          <w:rFonts w:ascii="仿宋_GB2312" w:eastAsia="仿宋_GB2312" w:hAnsi="仿宋"/>
          <w:sz w:val="32"/>
          <w:szCs w:val="32"/>
        </w:rPr>
      </w:pPr>
      <w:r w:rsidRPr="00655BAF">
        <w:rPr>
          <w:rFonts w:ascii="仿宋_GB2312" w:eastAsia="仿宋_GB2312" w:hAnsi="仿宋" w:hint="eastAsia"/>
          <w:sz w:val="32"/>
          <w:szCs w:val="32"/>
        </w:rPr>
        <w:t>（3）射孔弹</w:t>
      </w:r>
      <w:r w:rsidRPr="00655BAF">
        <w:rPr>
          <w:rFonts w:ascii="宋体" w:hAnsi="宋体" w:cs="宋体" w:hint="eastAsia"/>
          <w:sz w:val="32"/>
          <w:szCs w:val="32"/>
        </w:rPr>
        <w:t>釆</w:t>
      </w:r>
      <w:r w:rsidRPr="00655BAF">
        <w:rPr>
          <w:rFonts w:ascii="仿宋_GB2312" w:eastAsia="仿宋_GB2312" w:hAnsi="仿宋_GB2312" w:cs="仿宋_GB2312" w:hint="eastAsia"/>
          <w:sz w:val="32"/>
          <w:szCs w:val="32"/>
        </w:rPr>
        <w:t>用手工称药、手工装药工艺的；</w:t>
      </w:r>
    </w:p>
    <w:p w:rsidR="00655BAF" w:rsidRPr="00655BAF" w:rsidRDefault="00655BAF" w:rsidP="00655BAF">
      <w:pPr>
        <w:spacing w:line="560" w:lineRule="exact"/>
        <w:ind w:firstLineChars="200" w:firstLine="620"/>
        <w:rPr>
          <w:rFonts w:ascii="仿宋_GB2312" w:eastAsia="仿宋_GB2312" w:hAnsi="仿宋"/>
          <w:sz w:val="32"/>
          <w:szCs w:val="32"/>
        </w:rPr>
      </w:pPr>
      <w:r w:rsidRPr="00655BAF">
        <w:rPr>
          <w:rFonts w:ascii="仿宋_GB2312" w:eastAsia="仿宋_GB2312" w:hAnsi="仿宋" w:hint="eastAsia"/>
          <w:sz w:val="32"/>
          <w:szCs w:val="32"/>
        </w:rPr>
        <w:t>（4）炸药加热介质采用蒸汽的；</w:t>
      </w:r>
    </w:p>
    <w:p w:rsidR="00655BAF" w:rsidRPr="00655BAF" w:rsidRDefault="00655BAF" w:rsidP="00655BAF">
      <w:pPr>
        <w:spacing w:line="560" w:lineRule="exact"/>
        <w:ind w:firstLineChars="200" w:firstLine="620"/>
        <w:rPr>
          <w:rFonts w:ascii="仿宋_GB2312" w:eastAsia="仿宋_GB2312" w:hAnsi="仿宋"/>
          <w:sz w:val="32"/>
          <w:szCs w:val="32"/>
        </w:rPr>
      </w:pPr>
      <w:r w:rsidRPr="00655BAF">
        <w:rPr>
          <w:rFonts w:ascii="仿宋_GB2312" w:eastAsia="仿宋_GB2312" w:hAnsi="仿宋" w:hint="eastAsia"/>
          <w:sz w:val="32"/>
          <w:szCs w:val="32"/>
        </w:rPr>
        <w:t>（5）防传(殉)爆措施不完善或不可靠的；</w:t>
      </w:r>
    </w:p>
    <w:p w:rsidR="00655BAF" w:rsidRPr="00655BAF" w:rsidRDefault="00655BAF" w:rsidP="00655BAF">
      <w:pPr>
        <w:spacing w:line="560" w:lineRule="exact"/>
        <w:ind w:firstLineChars="200" w:firstLine="620"/>
        <w:rPr>
          <w:rFonts w:ascii="仿宋_GB2312" w:eastAsia="仿宋_GB2312" w:hAnsi="仿宋"/>
          <w:sz w:val="32"/>
          <w:szCs w:val="32"/>
        </w:rPr>
      </w:pPr>
      <w:r w:rsidRPr="00655BAF">
        <w:rPr>
          <w:rFonts w:ascii="仿宋_GB2312" w:eastAsia="仿宋_GB2312" w:hAnsi="仿宋" w:hint="eastAsia"/>
          <w:sz w:val="32"/>
          <w:szCs w:val="32"/>
        </w:rPr>
        <w:t>（6）工房内危险品的总量超过工房设计定量的；</w:t>
      </w:r>
    </w:p>
    <w:p w:rsidR="00655BAF" w:rsidRPr="00655BAF" w:rsidRDefault="00655BAF" w:rsidP="00655BAF">
      <w:pPr>
        <w:spacing w:line="560" w:lineRule="exact"/>
        <w:ind w:firstLineChars="200" w:firstLine="620"/>
        <w:rPr>
          <w:rFonts w:ascii="仿宋_GB2312" w:eastAsia="仿宋_GB2312" w:hAnsi="仿宋"/>
          <w:sz w:val="32"/>
          <w:szCs w:val="32"/>
        </w:rPr>
      </w:pPr>
      <w:r w:rsidRPr="00655BAF">
        <w:rPr>
          <w:rFonts w:ascii="仿宋_GB2312" w:eastAsia="仿宋_GB2312" w:hAnsi="仿宋" w:hint="eastAsia"/>
          <w:sz w:val="32"/>
          <w:szCs w:val="32"/>
        </w:rPr>
        <w:t>（7）单个起爆具熔混注工房现场操作人员大于3人的；</w:t>
      </w:r>
    </w:p>
    <w:p w:rsidR="00655BAF" w:rsidRPr="00655BAF" w:rsidRDefault="00655BAF" w:rsidP="00655BAF">
      <w:pPr>
        <w:spacing w:line="560" w:lineRule="exact"/>
        <w:ind w:firstLineChars="200" w:firstLine="620"/>
        <w:rPr>
          <w:rFonts w:ascii="仿宋_GB2312" w:eastAsia="仿宋_GB2312" w:hAnsi="仿宋"/>
          <w:sz w:val="32"/>
          <w:szCs w:val="32"/>
        </w:rPr>
      </w:pPr>
      <w:r w:rsidRPr="00655BAF">
        <w:rPr>
          <w:rFonts w:ascii="仿宋_GB2312" w:eastAsia="仿宋_GB2312" w:hAnsi="仿宋" w:hint="eastAsia"/>
          <w:sz w:val="32"/>
          <w:szCs w:val="32"/>
        </w:rPr>
        <w:t>（8）其他制药工房现场操作人员大于4人的，装药装配工房现场操作人员大于6人的,全线联建工房最大定员大于9人的；</w:t>
      </w:r>
    </w:p>
    <w:p w:rsidR="00655BAF" w:rsidRPr="00655BAF" w:rsidRDefault="00655BAF" w:rsidP="00655BAF">
      <w:pPr>
        <w:spacing w:line="560" w:lineRule="exact"/>
        <w:ind w:firstLineChars="200" w:firstLine="620"/>
        <w:rPr>
          <w:rFonts w:ascii="仿宋_GB2312" w:eastAsia="仿宋_GB2312" w:hAnsi="仿宋"/>
          <w:sz w:val="32"/>
          <w:szCs w:val="32"/>
        </w:rPr>
      </w:pPr>
      <w:r w:rsidRPr="00655BAF">
        <w:rPr>
          <w:rFonts w:ascii="仿宋_GB2312" w:eastAsia="仿宋_GB2312" w:hAnsi="仿宋" w:hint="eastAsia"/>
          <w:sz w:val="32"/>
          <w:szCs w:val="32"/>
        </w:rPr>
        <w:t>（9）起爆件制作未实现人机隔离的；</w:t>
      </w:r>
    </w:p>
    <w:p w:rsidR="00655BAF" w:rsidRPr="00655BAF" w:rsidRDefault="00655BAF" w:rsidP="00655BAF">
      <w:pPr>
        <w:spacing w:line="560" w:lineRule="exact"/>
        <w:ind w:firstLineChars="200" w:firstLine="620"/>
        <w:rPr>
          <w:rFonts w:ascii="仿宋_GB2312" w:eastAsia="仿宋_GB2312" w:hAnsi="仿宋"/>
          <w:sz w:val="32"/>
          <w:szCs w:val="32"/>
        </w:rPr>
      </w:pPr>
      <w:r w:rsidRPr="00655BAF">
        <w:rPr>
          <w:rFonts w:ascii="仿宋_GB2312" w:eastAsia="仿宋_GB2312" w:hAnsi="仿宋" w:hint="eastAsia"/>
          <w:sz w:val="32"/>
          <w:szCs w:val="32"/>
        </w:rPr>
        <w:t>（10）炸药粉尘或蒸汽未有效收集、处理、销毁，或收集方式不当的；</w:t>
      </w:r>
    </w:p>
    <w:p w:rsidR="00655BAF" w:rsidRPr="00655BAF" w:rsidRDefault="00655BAF" w:rsidP="00655BAF">
      <w:pPr>
        <w:spacing w:line="560" w:lineRule="exact"/>
        <w:ind w:firstLineChars="200" w:firstLine="620"/>
        <w:rPr>
          <w:rFonts w:ascii="仿宋_GB2312" w:eastAsia="仿宋_GB2312" w:hAnsi="仿宋"/>
          <w:sz w:val="32"/>
          <w:szCs w:val="32"/>
        </w:rPr>
      </w:pPr>
      <w:r w:rsidRPr="00655BAF">
        <w:rPr>
          <w:rFonts w:ascii="仿宋_GB2312" w:eastAsia="仿宋_GB2312" w:hAnsi="仿宋" w:hint="eastAsia"/>
          <w:sz w:val="32"/>
          <w:szCs w:val="32"/>
        </w:rPr>
        <w:t>（11）废水未有效处理达标排放的。</w:t>
      </w:r>
    </w:p>
    <w:p w:rsidR="00655BAF" w:rsidRPr="00800B92" w:rsidRDefault="00655BAF" w:rsidP="00800B92">
      <w:pPr>
        <w:spacing w:line="560" w:lineRule="exact"/>
        <w:ind w:firstLineChars="200" w:firstLine="623"/>
        <w:rPr>
          <w:rFonts w:ascii="仿宋_GB2312" w:eastAsia="仿宋_GB2312" w:hAnsi="仿宋"/>
          <w:b/>
          <w:sz w:val="32"/>
          <w:szCs w:val="32"/>
        </w:rPr>
      </w:pPr>
      <w:r w:rsidRPr="00800B92">
        <w:rPr>
          <w:rFonts w:ascii="仿宋_GB2312" w:eastAsia="仿宋_GB2312" w:hAnsi="仿宋" w:hint="eastAsia"/>
          <w:b/>
          <w:sz w:val="32"/>
          <w:szCs w:val="32"/>
        </w:rPr>
        <w:t>4.</w:t>
      </w:r>
      <w:r w:rsidR="00800B92" w:rsidRPr="00800B92">
        <w:rPr>
          <w:rFonts w:ascii="仿宋_GB2312" w:eastAsia="仿宋_GB2312" w:hAnsi="仿宋" w:hint="eastAsia"/>
          <w:b/>
          <w:sz w:val="32"/>
          <w:szCs w:val="32"/>
        </w:rPr>
        <w:t>工业雷管生产线管理方面存在的问题</w:t>
      </w:r>
    </w:p>
    <w:p w:rsidR="00655BAF" w:rsidRPr="00655BAF" w:rsidRDefault="00655BAF" w:rsidP="00655BAF">
      <w:pPr>
        <w:spacing w:line="560" w:lineRule="exact"/>
        <w:ind w:firstLineChars="200" w:firstLine="620"/>
        <w:rPr>
          <w:rFonts w:ascii="仿宋_GB2312" w:eastAsia="仿宋_GB2312" w:hAnsi="仿宋"/>
          <w:sz w:val="32"/>
          <w:szCs w:val="32"/>
        </w:rPr>
      </w:pPr>
      <w:r w:rsidRPr="00655BAF">
        <w:rPr>
          <w:rFonts w:ascii="仿宋_GB2312" w:eastAsia="仿宋_GB2312" w:hAnsi="仿宋" w:hint="eastAsia"/>
          <w:sz w:val="32"/>
          <w:szCs w:val="32"/>
        </w:rPr>
        <w:t>（1）药剂制造未实现人机隔离或有效防护的；</w:t>
      </w:r>
    </w:p>
    <w:p w:rsidR="00655BAF" w:rsidRPr="00655BAF" w:rsidRDefault="00655BAF" w:rsidP="00655BAF">
      <w:pPr>
        <w:spacing w:line="560" w:lineRule="exact"/>
        <w:ind w:firstLineChars="200" w:firstLine="620"/>
        <w:rPr>
          <w:rFonts w:ascii="仿宋_GB2312" w:eastAsia="仿宋_GB2312" w:hAnsi="仿宋"/>
          <w:sz w:val="32"/>
          <w:szCs w:val="32"/>
        </w:rPr>
      </w:pPr>
      <w:r w:rsidRPr="00655BAF">
        <w:rPr>
          <w:rFonts w:ascii="仿宋_GB2312" w:eastAsia="仿宋_GB2312" w:hAnsi="仿宋" w:hint="eastAsia"/>
          <w:sz w:val="32"/>
          <w:szCs w:val="32"/>
        </w:rPr>
        <w:t>（2）起爆药生产未达到连续化、自动化、人机隔离的；</w:t>
      </w:r>
    </w:p>
    <w:p w:rsidR="00655BAF" w:rsidRPr="00655BAF" w:rsidRDefault="00655BAF" w:rsidP="00655BAF">
      <w:pPr>
        <w:spacing w:line="560" w:lineRule="exact"/>
        <w:ind w:firstLineChars="200" w:firstLine="620"/>
        <w:rPr>
          <w:rFonts w:ascii="仿宋_GB2312" w:eastAsia="仿宋_GB2312" w:hAnsi="仿宋"/>
          <w:sz w:val="32"/>
          <w:szCs w:val="32"/>
        </w:rPr>
      </w:pPr>
      <w:r w:rsidRPr="00655BAF">
        <w:rPr>
          <w:rFonts w:ascii="仿宋_GB2312" w:eastAsia="仿宋_GB2312" w:hAnsi="仿宋" w:hint="eastAsia"/>
          <w:sz w:val="32"/>
          <w:szCs w:val="32"/>
        </w:rPr>
        <w:t>（3）DDNP起爆药制药(含起爆药分盘、造粒、干燥、筛药等)采取人工操作且工房操作定员大于6人的；</w:t>
      </w:r>
    </w:p>
    <w:p w:rsidR="00655BAF" w:rsidRPr="00655BAF" w:rsidRDefault="00655BAF" w:rsidP="00655BAF">
      <w:pPr>
        <w:spacing w:line="560" w:lineRule="exact"/>
        <w:ind w:firstLineChars="200" w:firstLine="620"/>
        <w:rPr>
          <w:rFonts w:ascii="仿宋_GB2312" w:eastAsia="仿宋_GB2312" w:hAnsi="仿宋"/>
          <w:sz w:val="32"/>
          <w:szCs w:val="32"/>
        </w:rPr>
      </w:pPr>
      <w:r w:rsidRPr="00655BAF">
        <w:rPr>
          <w:rFonts w:ascii="仿宋_GB2312" w:eastAsia="仿宋_GB2312" w:hAnsi="仿宋" w:hint="eastAsia"/>
          <w:sz w:val="32"/>
          <w:szCs w:val="32"/>
        </w:rPr>
        <w:t>（4）起爆药分盘、造粒、干燥、筛药等未实现在抗爆间室隔离操作的；</w:t>
      </w:r>
    </w:p>
    <w:p w:rsidR="00655BAF" w:rsidRPr="00655BAF" w:rsidRDefault="00655BAF" w:rsidP="00655BAF">
      <w:pPr>
        <w:spacing w:line="560" w:lineRule="exact"/>
        <w:ind w:firstLineChars="200" w:firstLine="620"/>
        <w:rPr>
          <w:rFonts w:ascii="仿宋_GB2312" w:eastAsia="仿宋_GB2312" w:hAnsi="仿宋"/>
          <w:sz w:val="32"/>
          <w:szCs w:val="32"/>
        </w:rPr>
      </w:pPr>
      <w:r w:rsidRPr="00655BAF">
        <w:rPr>
          <w:rFonts w:ascii="仿宋_GB2312" w:eastAsia="仿宋_GB2312" w:hAnsi="仿宋" w:hint="eastAsia"/>
          <w:sz w:val="32"/>
          <w:szCs w:val="32"/>
        </w:rPr>
        <w:t>（5）火工药剂采用烘房式干燥供暖热媒采用高于0.05MPa 蒸汽的；</w:t>
      </w:r>
    </w:p>
    <w:p w:rsidR="00655BAF" w:rsidRPr="00655BAF" w:rsidRDefault="00655BAF" w:rsidP="00655BAF">
      <w:pPr>
        <w:spacing w:line="560" w:lineRule="exact"/>
        <w:ind w:firstLineChars="200" w:firstLine="620"/>
        <w:rPr>
          <w:rFonts w:ascii="仿宋_GB2312" w:eastAsia="仿宋_GB2312" w:hAnsi="仿宋"/>
          <w:sz w:val="32"/>
          <w:szCs w:val="32"/>
        </w:rPr>
      </w:pPr>
      <w:r w:rsidRPr="00655BAF">
        <w:rPr>
          <w:rFonts w:ascii="仿宋_GB2312" w:eastAsia="仿宋_GB2312" w:hAnsi="仿宋" w:hint="eastAsia"/>
          <w:sz w:val="32"/>
          <w:szCs w:val="32"/>
        </w:rPr>
        <w:t>（6）起爆药制造废水未有效治理达标排放的；</w:t>
      </w:r>
    </w:p>
    <w:p w:rsidR="00655BAF" w:rsidRPr="00655BAF" w:rsidRDefault="00655BAF" w:rsidP="00655BAF">
      <w:pPr>
        <w:spacing w:line="560" w:lineRule="exact"/>
        <w:ind w:firstLineChars="200" w:firstLine="620"/>
        <w:rPr>
          <w:rFonts w:ascii="仿宋_GB2312" w:eastAsia="仿宋_GB2312" w:hAnsi="仿宋"/>
          <w:sz w:val="32"/>
          <w:szCs w:val="32"/>
        </w:rPr>
      </w:pPr>
      <w:r w:rsidRPr="00655BAF">
        <w:rPr>
          <w:rFonts w:ascii="仿宋_GB2312" w:eastAsia="仿宋_GB2312" w:hAnsi="仿宋" w:hint="eastAsia"/>
          <w:sz w:val="32"/>
          <w:szCs w:val="32"/>
        </w:rPr>
        <w:lastRenderedPageBreak/>
        <w:t>（7）小品种雷管采用手工称药、手工装药、手工压药工艺的；</w:t>
      </w:r>
    </w:p>
    <w:p w:rsidR="00655BAF" w:rsidRPr="00655BAF" w:rsidRDefault="00655BAF" w:rsidP="00655BAF">
      <w:pPr>
        <w:spacing w:line="560" w:lineRule="exact"/>
        <w:ind w:firstLineChars="200" w:firstLine="620"/>
        <w:rPr>
          <w:rFonts w:ascii="仿宋_GB2312" w:eastAsia="仿宋_GB2312" w:hAnsi="仿宋"/>
          <w:sz w:val="32"/>
          <w:szCs w:val="32"/>
        </w:rPr>
      </w:pPr>
      <w:r w:rsidRPr="00655BAF">
        <w:rPr>
          <w:rFonts w:ascii="仿宋_GB2312" w:eastAsia="仿宋_GB2312" w:hAnsi="仿宋" w:hint="eastAsia"/>
          <w:sz w:val="32"/>
          <w:szCs w:val="32"/>
        </w:rPr>
        <w:t>（8）基础雷管装填未实现人机隔离、药剂自动回收功能的；</w:t>
      </w:r>
    </w:p>
    <w:p w:rsidR="00655BAF" w:rsidRPr="00655BAF" w:rsidRDefault="00655BAF" w:rsidP="00655BAF">
      <w:pPr>
        <w:spacing w:line="560" w:lineRule="exact"/>
        <w:ind w:firstLineChars="200" w:firstLine="620"/>
        <w:rPr>
          <w:rFonts w:ascii="仿宋_GB2312" w:eastAsia="仿宋_GB2312" w:hAnsi="仿宋"/>
          <w:sz w:val="32"/>
          <w:szCs w:val="32"/>
        </w:rPr>
      </w:pPr>
      <w:r w:rsidRPr="00655BAF">
        <w:rPr>
          <w:rFonts w:ascii="仿宋_GB2312" w:eastAsia="仿宋_GB2312" w:hAnsi="仿宋" w:hint="eastAsia"/>
          <w:sz w:val="32"/>
          <w:szCs w:val="32"/>
        </w:rPr>
        <w:t>（9）基础雷管未实现自动收集装盒或转模的；</w:t>
      </w:r>
    </w:p>
    <w:p w:rsidR="00655BAF" w:rsidRPr="00655BAF" w:rsidRDefault="00655BAF" w:rsidP="00655BAF">
      <w:pPr>
        <w:spacing w:line="560" w:lineRule="exact"/>
        <w:ind w:firstLineChars="200" w:firstLine="620"/>
        <w:rPr>
          <w:rFonts w:ascii="仿宋_GB2312" w:eastAsia="仿宋_GB2312" w:hAnsi="仿宋"/>
          <w:sz w:val="32"/>
          <w:szCs w:val="32"/>
        </w:rPr>
      </w:pPr>
      <w:r w:rsidRPr="00655BAF">
        <w:rPr>
          <w:rFonts w:ascii="仿宋_GB2312" w:eastAsia="仿宋_GB2312" w:hAnsi="仿宋" w:hint="eastAsia"/>
          <w:sz w:val="32"/>
          <w:szCs w:val="32"/>
        </w:rPr>
        <w:t>（10）雷管装配未实现工序间自动传输的；</w:t>
      </w:r>
    </w:p>
    <w:p w:rsidR="00655BAF" w:rsidRPr="00655BAF" w:rsidRDefault="00655BAF" w:rsidP="00655BAF">
      <w:pPr>
        <w:spacing w:line="560" w:lineRule="exact"/>
        <w:ind w:firstLineChars="200" w:firstLine="620"/>
        <w:rPr>
          <w:rFonts w:ascii="仿宋_GB2312" w:eastAsia="仿宋_GB2312" w:hAnsi="仿宋"/>
          <w:sz w:val="32"/>
          <w:szCs w:val="32"/>
        </w:rPr>
      </w:pPr>
      <w:r w:rsidRPr="00655BAF">
        <w:rPr>
          <w:rFonts w:ascii="仿宋_GB2312" w:eastAsia="仿宋_GB2312" w:hAnsi="仿宋" w:hint="eastAsia"/>
          <w:sz w:val="32"/>
          <w:szCs w:val="32"/>
        </w:rPr>
        <w:t>（11）工序之间防传(殉)爆措施不完善或不可靠，或钢板防护间不符合规定的；</w:t>
      </w:r>
    </w:p>
    <w:p w:rsidR="00655BAF" w:rsidRPr="00655BAF" w:rsidRDefault="00655BAF" w:rsidP="00655BAF">
      <w:pPr>
        <w:spacing w:line="560" w:lineRule="exact"/>
        <w:ind w:firstLineChars="200" w:firstLine="620"/>
        <w:rPr>
          <w:rFonts w:ascii="仿宋_GB2312" w:eastAsia="仿宋_GB2312" w:hAnsi="仿宋"/>
          <w:sz w:val="32"/>
          <w:szCs w:val="32"/>
        </w:rPr>
      </w:pPr>
      <w:r w:rsidRPr="00655BAF">
        <w:rPr>
          <w:rFonts w:ascii="仿宋_GB2312" w:eastAsia="仿宋_GB2312" w:hAnsi="仿宋" w:hint="eastAsia"/>
          <w:sz w:val="32"/>
          <w:szCs w:val="32"/>
        </w:rPr>
        <w:t>（12）氧化剂、剧毒原材料存放不符合“专库、双人收发、双人保管、出入库核查、登记制度”要求的；</w:t>
      </w:r>
    </w:p>
    <w:p w:rsidR="00655BAF" w:rsidRPr="00655BAF" w:rsidRDefault="00655BAF" w:rsidP="00655BAF">
      <w:pPr>
        <w:spacing w:line="560" w:lineRule="exact"/>
        <w:ind w:firstLineChars="200" w:firstLine="620"/>
        <w:rPr>
          <w:rFonts w:ascii="仿宋_GB2312" w:eastAsia="仿宋_GB2312" w:hAnsi="仿宋"/>
          <w:sz w:val="32"/>
          <w:szCs w:val="32"/>
        </w:rPr>
      </w:pPr>
      <w:r w:rsidRPr="00655BAF">
        <w:rPr>
          <w:rFonts w:ascii="仿宋_GB2312" w:eastAsia="仿宋_GB2312" w:hAnsi="仿宋" w:hint="eastAsia"/>
          <w:sz w:val="32"/>
          <w:szCs w:val="32"/>
        </w:rPr>
        <w:t>（13）工业雷管生产线装配工房内直接接触雷管的现场操作 人员大于6人的(2022年底前)。</w:t>
      </w:r>
    </w:p>
    <w:p w:rsidR="00655BAF" w:rsidRPr="00800B92" w:rsidRDefault="00655BAF" w:rsidP="00800B92">
      <w:pPr>
        <w:spacing w:line="560" w:lineRule="exact"/>
        <w:ind w:firstLineChars="200" w:firstLine="623"/>
        <w:rPr>
          <w:rFonts w:ascii="仿宋_GB2312" w:eastAsia="仿宋_GB2312" w:hAnsi="仿宋"/>
          <w:b/>
          <w:sz w:val="32"/>
          <w:szCs w:val="32"/>
        </w:rPr>
      </w:pPr>
      <w:r w:rsidRPr="00800B92">
        <w:rPr>
          <w:rFonts w:ascii="仿宋_GB2312" w:eastAsia="仿宋_GB2312" w:hAnsi="仿宋" w:hint="eastAsia"/>
          <w:b/>
          <w:sz w:val="32"/>
          <w:szCs w:val="32"/>
        </w:rPr>
        <w:t>5.</w:t>
      </w:r>
      <w:r w:rsidR="00800B92" w:rsidRPr="00800B92">
        <w:rPr>
          <w:rFonts w:ascii="仿宋_GB2312" w:eastAsia="仿宋_GB2312" w:hAnsi="仿宋" w:hint="eastAsia"/>
          <w:b/>
          <w:sz w:val="32"/>
          <w:szCs w:val="32"/>
        </w:rPr>
        <w:t>工业索类生产线管理方面存在的问题</w:t>
      </w:r>
    </w:p>
    <w:p w:rsidR="00655BAF" w:rsidRPr="00655BAF" w:rsidRDefault="00655BAF" w:rsidP="00655BAF">
      <w:pPr>
        <w:spacing w:line="560" w:lineRule="exact"/>
        <w:ind w:firstLineChars="200" w:firstLine="620"/>
        <w:rPr>
          <w:rFonts w:ascii="仿宋_GB2312" w:eastAsia="仿宋_GB2312" w:hAnsi="仿宋"/>
          <w:sz w:val="32"/>
          <w:szCs w:val="32"/>
        </w:rPr>
      </w:pPr>
      <w:r w:rsidRPr="00655BAF">
        <w:rPr>
          <w:rFonts w:ascii="仿宋_GB2312" w:eastAsia="仿宋_GB2312" w:hAnsi="仿宋" w:hint="eastAsia"/>
          <w:sz w:val="32"/>
          <w:szCs w:val="32"/>
        </w:rPr>
        <w:t>（1）导爆索制索、涂塑未布置在抗爆间室内的；</w:t>
      </w:r>
    </w:p>
    <w:p w:rsidR="00655BAF" w:rsidRPr="00655BAF" w:rsidRDefault="00655BAF" w:rsidP="00655BAF">
      <w:pPr>
        <w:spacing w:line="560" w:lineRule="exact"/>
        <w:ind w:firstLineChars="200" w:firstLine="620"/>
        <w:rPr>
          <w:rFonts w:ascii="仿宋_GB2312" w:eastAsia="仿宋_GB2312" w:hAnsi="仿宋"/>
          <w:sz w:val="32"/>
          <w:szCs w:val="32"/>
        </w:rPr>
      </w:pPr>
      <w:r w:rsidRPr="00655BAF">
        <w:rPr>
          <w:rFonts w:ascii="仿宋_GB2312" w:eastAsia="仿宋_GB2312" w:hAnsi="仿宋" w:hint="eastAsia"/>
          <w:sz w:val="32"/>
          <w:szCs w:val="32"/>
        </w:rPr>
        <w:t>（2）导爆管生产导爆药药杯未实现有效防护，塑料导爆管生产未实现动切断、自动打把、自动封口的；</w:t>
      </w:r>
    </w:p>
    <w:p w:rsidR="00655BAF" w:rsidRPr="00655BAF" w:rsidRDefault="00655BAF" w:rsidP="00655BAF">
      <w:pPr>
        <w:spacing w:line="560" w:lineRule="exact"/>
        <w:ind w:firstLineChars="200" w:firstLine="620"/>
        <w:rPr>
          <w:rFonts w:ascii="仿宋_GB2312" w:eastAsia="仿宋_GB2312" w:hAnsi="仿宋"/>
          <w:sz w:val="32"/>
          <w:szCs w:val="32"/>
        </w:rPr>
      </w:pPr>
      <w:r w:rsidRPr="00655BAF">
        <w:rPr>
          <w:rFonts w:ascii="仿宋_GB2312" w:eastAsia="仿宋_GB2312" w:hAnsi="仿宋" w:hint="eastAsia"/>
          <w:sz w:val="32"/>
          <w:szCs w:val="32"/>
        </w:rPr>
        <w:t>（3）导爆管制造工房导爆药暂存(药量大于1kg)无抗爆间室的，或抗爆设施抗爆能力不符合要求的。</w:t>
      </w:r>
    </w:p>
    <w:p w:rsidR="00655BAF" w:rsidRPr="00800B92" w:rsidRDefault="00655BAF" w:rsidP="00800B92">
      <w:pPr>
        <w:spacing w:line="560" w:lineRule="exact"/>
        <w:ind w:firstLineChars="200" w:firstLine="623"/>
        <w:rPr>
          <w:rFonts w:ascii="仿宋_GB2312" w:eastAsia="仿宋_GB2312" w:hAnsi="仿宋"/>
          <w:b/>
          <w:sz w:val="32"/>
          <w:szCs w:val="32"/>
        </w:rPr>
      </w:pPr>
      <w:r w:rsidRPr="00800B92">
        <w:rPr>
          <w:rFonts w:ascii="仿宋_GB2312" w:eastAsia="仿宋_GB2312" w:hAnsi="仿宋" w:hint="eastAsia"/>
          <w:b/>
          <w:sz w:val="32"/>
          <w:szCs w:val="32"/>
        </w:rPr>
        <w:t>6.</w:t>
      </w:r>
      <w:r w:rsidR="00800B92" w:rsidRPr="00800B92">
        <w:rPr>
          <w:rFonts w:ascii="仿宋_GB2312" w:eastAsia="仿宋_GB2312" w:hAnsi="仿宋" w:hint="eastAsia"/>
          <w:b/>
          <w:sz w:val="32"/>
          <w:szCs w:val="32"/>
        </w:rPr>
        <w:t>民用爆炸物品储存管理方面存在的问题</w:t>
      </w:r>
    </w:p>
    <w:p w:rsidR="00655BAF" w:rsidRPr="00655BAF" w:rsidRDefault="00655BAF" w:rsidP="00655BAF">
      <w:pPr>
        <w:spacing w:line="560" w:lineRule="exact"/>
        <w:ind w:firstLineChars="200" w:firstLine="620"/>
        <w:rPr>
          <w:rFonts w:ascii="仿宋_GB2312" w:eastAsia="仿宋_GB2312" w:hAnsi="仿宋"/>
          <w:sz w:val="32"/>
          <w:szCs w:val="32"/>
        </w:rPr>
      </w:pPr>
      <w:r w:rsidRPr="00655BAF">
        <w:rPr>
          <w:rFonts w:ascii="仿宋_GB2312" w:eastAsia="仿宋_GB2312" w:hAnsi="仿宋" w:hint="eastAsia"/>
          <w:sz w:val="32"/>
          <w:szCs w:val="32"/>
        </w:rPr>
        <w:t>（1）危险品生产区内库房、储罐、中转站台最大计算药量不符合GB 50089的；</w:t>
      </w:r>
    </w:p>
    <w:p w:rsidR="00655BAF" w:rsidRPr="00655BAF" w:rsidRDefault="00655BAF" w:rsidP="00655BAF">
      <w:pPr>
        <w:spacing w:line="560" w:lineRule="exact"/>
        <w:ind w:firstLineChars="200" w:firstLine="620"/>
        <w:rPr>
          <w:rFonts w:ascii="仿宋_GB2312" w:eastAsia="仿宋_GB2312" w:hAnsi="仿宋"/>
          <w:sz w:val="32"/>
          <w:szCs w:val="32"/>
        </w:rPr>
      </w:pPr>
      <w:r w:rsidRPr="00655BAF">
        <w:rPr>
          <w:rFonts w:ascii="仿宋_GB2312" w:eastAsia="仿宋_GB2312" w:hAnsi="仿宋" w:hint="eastAsia"/>
          <w:sz w:val="32"/>
          <w:szCs w:val="32"/>
        </w:rPr>
        <w:t>（2）危险品总仓库区内仓库最大计算药量不符合GB 50089 的；</w:t>
      </w:r>
    </w:p>
    <w:p w:rsidR="00655BAF" w:rsidRPr="00655BAF" w:rsidRDefault="00655BAF" w:rsidP="00655BAF">
      <w:pPr>
        <w:spacing w:line="560" w:lineRule="exact"/>
        <w:ind w:firstLineChars="200" w:firstLine="620"/>
        <w:rPr>
          <w:rFonts w:ascii="仿宋_GB2312" w:eastAsia="仿宋_GB2312" w:hAnsi="仿宋"/>
          <w:sz w:val="32"/>
          <w:szCs w:val="32"/>
        </w:rPr>
      </w:pPr>
      <w:r w:rsidRPr="00655BAF">
        <w:rPr>
          <w:rFonts w:ascii="仿宋_GB2312" w:eastAsia="仿宋_GB2312" w:hAnsi="仿宋" w:hint="eastAsia"/>
          <w:sz w:val="32"/>
          <w:szCs w:val="32"/>
        </w:rPr>
        <w:t>（3）不同品种危险品同库存放不符合GB 50089要求的；</w:t>
      </w:r>
    </w:p>
    <w:p w:rsidR="00655BAF" w:rsidRPr="00655BAF" w:rsidRDefault="00655BAF" w:rsidP="00655BAF">
      <w:pPr>
        <w:spacing w:line="560" w:lineRule="exact"/>
        <w:ind w:firstLineChars="200" w:firstLine="620"/>
        <w:rPr>
          <w:rFonts w:ascii="仿宋_GB2312" w:eastAsia="仿宋_GB2312" w:hAnsi="仿宋"/>
          <w:sz w:val="32"/>
          <w:szCs w:val="32"/>
        </w:rPr>
      </w:pPr>
      <w:r w:rsidRPr="00655BAF">
        <w:rPr>
          <w:rFonts w:ascii="仿宋_GB2312" w:eastAsia="仿宋_GB2312" w:hAnsi="仿宋" w:hint="eastAsia"/>
          <w:sz w:val="32"/>
          <w:szCs w:val="32"/>
        </w:rPr>
        <w:lastRenderedPageBreak/>
        <w:t>（4）库房、仓库内有废品、过期产品、试验品、收缴产品与合格产品混存的；</w:t>
      </w:r>
    </w:p>
    <w:p w:rsidR="00655BAF" w:rsidRPr="00655BAF" w:rsidRDefault="00655BAF" w:rsidP="00655BAF">
      <w:pPr>
        <w:spacing w:line="560" w:lineRule="exact"/>
        <w:ind w:firstLineChars="200" w:firstLine="620"/>
        <w:rPr>
          <w:rFonts w:ascii="仿宋_GB2312" w:eastAsia="仿宋_GB2312" w:hAnsi="仿宋"/>
          <w:sz w:val="32"/>
          <w:szCs w:val="32"/>
        </w:rPr>
      </w:pPr>
      <w:r w:rsidRPr="00655BAF">
        <w:rPr>
          <w:rFonts w:ascii="仿宋_GB2312" w:eastAsia="仿宋_GB2312" w:hAnsi="仿宋" w:hint="eastAsia"/>
          <w:sz w:val="32"/>
          <w:szCs w:val="32"/>
        </w:rPr>
        <w:t>（5）在雷管库内拆箱、分发作业的。</w:t>
      </w:r>
    </w:p>
    <w:p w:rsidR="00655BAF" w:rsidRPr="00800B92" w:rsidRDefault="00655BAF" w:rsidP="00655BAF">
      <w:pPr>
        <w:spacing w:line="560" w:lineRule="exact"/>
        <w:ind w:firstLineChars="200" w:firstLine="620"/>
        <w:rPr>
          <w:rFonts w:ascii="黑体" w:eastAsia="黑体" w:hAnsi="黑体"/>
          <w:sz w:val="32"/>
          <w:szCs w:val="32"/>
        </w:rPr>
      </w:pPr>
      <w:r w:rsidRPr="00800B92">
        <w:rPr>
          <w:rFonts w:ascii="黑体" w:eastAsia="黑体" w:hAnsi="黑体" w:hint="eastAsia"/>
          <w:sz w:val="32"/>
          <w:szCs w:val="32"/>
        </w:rPr>
        <w:t>三、时间安排</w:t>
      </w:r>
    </w:p>
    <w:p w:rsidR="00655BAF" w:rsidRPr="00655BAF" w:rsidRDefault="00655BAF" w:rsidP="00655BAF">
      <w:pPr>
        <w:spacing w:line="560" w:lineRule="exact"/>
        <w:ind w:firstLineChars="200" w:firstLine="620"/>
        <w:rPr>
          <w:rFonts w:ascii="仿宋_GB2312" w:eastAsia="仿宋_GB2312" w:hAnsi="仿宋"/>
          <w:sz w:val="32"/>
          <w:szCs w:val="32"/>
        </w:rPr>
      </w:pPr>
      <w:r w:rsidRPr="00655BAF">
        <w:rPr>
          <w:rFonts w:ascii="仿宋_GB2312" w:eastAsia="仿宋_GB2312" w:hAnsi="仿宋" w:hint="eastAsia"/>
          <w:sz w:val="32"/>
          <w:szCs w:val="32"/>
        </w:rPr>
        <w:t>从2020年至2022</w:t>
      </w:r>
      <w:r w:rsidR="00800B92">
        <w:rPr>
          <w:rFonts w:ascii="仿宋_GB2312" w:eastAsia="仿宋_GB2312" w:hAnsi="仿宋" w:hint="eastAsia"/>
          <w:sz w:val="32"/>
          <w:szCs w:val="32"/>
        </w:rPr>
        <w:t>年</w:t>
      </w:r>
      <w:r w:rsidRPr="00655BAF">
        <w:rPr>
          <w:rFonts w:ascii="仿宋_GB2312" w:eastAsia="仿宋_GB2312" w:hAnsi="仿宋" w:hint="eastAsia"/>
          <w:sz w:val="32"/>
          <w:szCs w:val="32"/>
        </w:rPr>
        <w:t>，分三个阶段进行。</w:t>
      </w:r>
    </w:p>
    <w:p w:rsidR="00052902" w:rsidRDefault="00655BAF" w:rsidP="00655BAF">
      <w:pPr>
        <w:spacing w:line="560" w:lineRule="exact"/>
        <w:ind w:firstLineChars="200" w:firstLine="620"/>
        <w:rPr>
          <w:rFonts w:ascii="仿宋_GB2312" w:eastAsia="仿宋_GB2312" w:hAnsi="仿宋"/>
          <w:sz w:val="32"/>
          <w:szCs w:val="32"/>
        </w:rPr>
      </w:pPr>
      <w:r w:rsidRPr="00A14DE4">
        <w:rPr>
          <w:rFonts w:ascii="楷体_GB2312" w:eastAsia="楷体_GB2312" w:hAnsi="仿宋" w:hint="eastAsia"/>
          <w:sz w:val="32"/>
          <w:szCs w:val="32"/>
        </w:rPr>
        <w:t>（一）动员部署（2020年</w:t>
      </w:r>
      <w:r w:rsidR="00A14DE4" w:rsidRPr="00A14DE4">
        <w:rPr>
          <w:rFonts w:ascii="楷体_GB2312" w:eastAsia="楷体_GB2312" w:hAnsi="仿宋" w:hint="eastAsia"/>
          <w:sz w:val="32"/>
          <w:szCs w:val="32"/>
        </w:rPr>
        <w:t>6</w:t>
      </w:r>
      <w:r w:rsidRPr="00A14DE4">
        <w:rPr>
          <w:rFonts w:ascii="楷体_GB2312" w:eastAsia="楷体_GB2312" w:hAnsi="仿宋" w:hint="eastAsia"/>
          <w:sz w:val="32"/>
          <w:szCs w:val="32"/>
        </w:rPr>
        <w:t>月</w:t>
      </w:r>
      <w:r w:rsidR="00040673">
        <w:rPr>
          <w:rFonts w:ascii="楷体_GB2312" w:eastAsia="楷体_GB2312" w:hAnsi="仿宋" w:hint="eastAsia"/>
          <w:sz w:val="32"/>
          <w:szCs w:val="32"/>
        </w:rPr>
        <w:t>底前</w:t>
      </w:r>
      <w:r w:rsidRPr="00A14DE4">
        <w:rPr>
          <w:rFonts w:ascii="楷体_GB2312" w:eastAsia="楷体_GB2312" w:hAnsi="仿宋" w:hint="eastAsia"/>
          <w:sz w:val="32"/>
          <w:szCs w:val="32"/>
        </w:rPr>
        <w:t>）</w:t>
      </w:r>
      <w:r w:rsidRPr="00655BAF">
        <w:rPr>
          <w:rFonts w:ascii="仿宋_GB2312" w:eastAsia="仿宋_GB2312" w:hAnsi="仿宋" w:hint="eastAsia"/>
          <w:sz w:val="32"/>
          <w:szCs w:val="32"/>
        </w:rPr>
        <w:t>。</w:t>
      </w:r>
      <w:r w:rsidR="00052902">
        <w:rPr>
          <w:rFonts w:ascii="仿宋_GB2312" w:eastAsia="仿宋_GB2312" w:hAnsi="仿宋" w:hint="eastAsia"/>
          <w:sz w:val="32"/>
          <w:szCs w:val="32"/>
        </w:rPr>
        <w:t>各市州行业主管部门负责指导辖区内</w:t>
      </w:r>
      <w:r w:rsidR="00800B92">
        <w:rPr>
          <w:rFonts w:ascii="仿宋_GB2312" w:eastAsia="仿宋_GB2312" w:hAnsi="仿宋" w:hint="eastAsia"/>
          <w:sz w:val="32"/>
          <w:szCs w:val="32"/>
        </w:rPr>
        <w:t>民爆企业</w:t>
      </w:r>
      <w:r w:rsidR="00A14DE4">
        <w:rPr>
          <w:rFonts w:ascii="仿宋_GB2312" w:eastAsia="仿宋_GB2312" w:hAnsi="仿宋" w:hint="eastAsia"/>
          <w:sz w:val="32"/>
          <w:szCs w:val="32"/>
        </w:rPr>
        <w:t>深入分析本企业</w:t>
      </w:r>
      <w:r w:rsidR="00A14DE4" w:rsidRPr="00655BAF">
        <w:rPr>
          <w:rFonts w:ascii="仿宋_GB2312" w:eastAsia="仿宋_GB2312" w:hAnsi="仿宋" w:hint="eastAsia"/>
          <w:sz w:val="32"/>
          <w:szCs w:val="32"/>
        </w:rPr>
        <w:t>主要特点和突出问题</w:t>
      </w:r>
      <w:r w:rsidR="00A14DE4">
        <w:rPr>
          <w:rFonts w:ascii="仿宋_GB2312" w:eastAsia="仿宋_GB2312" w:hAnsi="仿宋" w:hint="eastAsia"/>
          <w:sz w:val="32"/>
          <w:szCs w:val="32"/>
        </w:rPr>
        <w:t>，结合实际制定专项工作计划。</w:t>
      </w:r>
    </w:p>
    <w:p w:rsidR="00655BAF" w:rsidRPr="00655BAF" w:rsidRDefault="00655BAF" w:rsidP="00655BAF">
      <w:pPr>
        <w:spacing w:line="560" w:lineRule="exact"/>
        <w:ind w:firstLineChars="200" w:firstLine="620"/>
        <w:rPr>
          <w:rFonts w:ascii="仿宋_GB2312" w:eastAsia="仿宋_GB2312" w:hAnsi="仿宋"/>
          <w:sz w:val="32"/>
          <w:szCs w:val="32"/>
        </w:rPr>
      </w:pPr>
      <w:r w:rsidRPr="00A14DE4">
        <w:rPr>
          <w:rFonts w:ascii="楷体_GB2312" w:eastAsia="楷体_GB2312" w:hAnsi="仿宋" w:hint="eastAsia"/>
          <w:sz w:val="32"/>
          <w:szCs w:val="32"/>
        </w:rPr>
        <w:t>（二）排查整治（2020年</w:t>
      </w:r>
      <w:r w:rsidR="00A14DE4" w:rsidRPr="00A14DE4">
        <w:rPr>
          <w:rFonts w:ascii="楷体_GB2312" w:eastAsia="楷体_GB2312" w:hAnsi="仿宋" w:hint="eastAsia"/>
          <w:sz w:val="32"/>
          <w:szCs w:val="32"/>
        </w:rPr>
        <w:t>6</w:t>
      </w:r>
      <w:r w:rsidRPr="00A14DE4">
        <w:rPr>
          <w:rFonts w:ascii="楷体_GB2312" w:eastAsia="楷体_GB2312" w:hAnsi="仿宋" w:hint="eastAsia"/>
          <w:sz w:val="32"/>
          <w:szCs w:val="32"/>
        </w:rPr>
        <w:t>月至2022年</w:t>
      </w:r>
      <w:r w:rsidR="00A14DE4">
        <w:rPr>
          <w:rFonts w:ascii="楷体_GB2312" w:eastAsia="楷体_GB2312" w:hAnsi="仿宋" w:hint="eastAsia"/>
          <w:sz w:val="32"/>
          <w:szCs w:val="32"/>
        </w:rPr>
        <w:t>年底</w:t>
      </w:r>
      <w:r w:rsidRPr="00A14DE4">
        <w:rPr>
          <w:rFonts w:ascii="楷体_GB2312" w:eastAsia="楷体_GB2312" w:hAnsi="仿宋" w:hint="eastAsia"/>
          <w:sz w:val="32"/>
          <w:szCs w:val="32"/>
        </w:rPr>
        <w:t>）</w:t>
      </w:r>
      <w:r w:rsidRPr="00655BAF">
        <w:rPr>
          <w:rFonts w:ascii="仿宋_GB2312" w:eastAsia="仿宋_GB2312" w:hAnsi="仿宋" w:hint="eastAsia"/>
          <w:sz w:val="32"/>
          <w:szCs w:val="32"/>
        </w:rPr>
        <w:t>。</w:t>
      </w:r>
      <w:r w:rsidR="00A14DE4">
        <w:rPr>
          <w:rFonts w:ascii="仿宋_GB2312" w:eastAsia="仿宋_GB2312" w:hAnsi="仿宋" w:hint="eastAsia"/>
          <w:sz w:val="32"/>
          <w:szCs w:val="32"/>
        </w:rPr>
        <w:t>各</w:t>
      </w:r>
      <w:r w:rsidRPr="00655BAF">
        <w:rPr>
          <w:rFonts w:ascii="仿宋_GB2312" w:eastAsia="仿宋_GB2312" w:hAnsi="仿宋" w:hint="eastAsia"/>
          <w:sz w:val="32"/>
          <w:szCs w:val="32"/>
        </w:rPr>
        <w:t>民爆企业要按照此次专项整治的主要内容、时限要求和</w:t>
      </w:r>
      <w:r w:rsidR="00040673">
        <w:rPr>
          <w:rFonts w:ascii="仿宋_GB2312" w:eastAsia="仿宋_GB2312" w:hAnsi="仿宋" w:hint="eastAsia"/>
          <w:sz w:val="32"/>
          <w:szCs w:val="32"/>
        </w:rPr>
        <w:t>政策</w:t>
      </w:r>
      <w:r w:rsidRPr="00655BAF">
        <w:rPr>
          <w:rFonts w:ascii="仿宋_GB2312" w:eastAsia="仿宋_GB2312" w:hAnsi="仿宋" w:hint="eastAsia"/>
          <w:sz w:val="32"/>
          <w:szCs w:val="32"/>
        </w:rPr>
        <w:t>法规等，认真开展自查。对自查中发现的事故隐患，企业应逐一登记、建档，逐级报至</w:t>
      </w:r>
      <w:r w:rsidR="00A14DE4">
        <w:rPr>
          <w:rFonts w:ascii="仿宋_GB2312" w:eastAsia="仿宋_GB2312" w:hAnsi="仿宋" w:hint="eastAsia"/>
          <w:sz w:val="32"/>
          <w:szCs w:val="32"/>
        </w:rPr>
        <w:t>我办</w:t>
      </w:r>
      <w:r w:rsidRPr="00655BAF">
        <w:rPr>
          <w:rFonts w:ascii="仿宋_GB2312" w:eastAsia="仿宋_GB2312" w:hAnsi="仿宋" w:hint="eastAsia"/>
          <w:sz w:val="32"/>
          <w:szCs w:val="32"/>
        </w:rPr>
        <w:t>备案，</w:t>
      </w:r>
      <w:r w:rsidR="00A14DE4">
        <w:rPr>
          <w:rFonts w:ascii="仿宋_GB2312" w:eastAsia="仿宋_GB2312" w:hAnsi="仿宋" w:hint="eastAsia"/>
          <w:sz w:val="32"/>
          <w:szCs w:val="32"/>
        </w:rPr>
        <w:t>并</w:t>
      </w:r>
      <w:r w:rsidRPr="00655BAF">
        <w:rPr>
          <w:rFonts w:ascii="仿宋_GB2312" w:eastAsia="仿宋_GB2312" w:hAnsi="仿宋" w:hint="eastAsia"/>
          <w:sz w:val="32"/>
          <w:szCs w:val="32"/>
        </w:rPr>
        <w:t>自行整改落实，实现闭环管理。对于违反标准强制性条款、超员超量、使用淘汰落后工艺装备等重大事故隐患，企业应立即采取管理、技术等措施降低风险，并制定整改措施，限期消除安全事故隐患；对于高风险的重大事故隐患，</w:t>
      </w:r>
      <w:r w:rsidR="00A14DE4">
        <w:rPr>
          <w:rFonts w:ascii="仿宋_GB2312" w:eastAsia="仿宋_GB2312" w:hAnsi="仿宋" w:hint="eastAsia"/>
          <w:sz w:val="32"/>
          <w:szCs w:val="32"/>
        </w:rPr>
        <w:t>市州</w:t>
      </w:r>
      <w:r w:rsidRPr="00655BAF">
        <w:rPr>
          <w:rFonts w:ascii="仿宋_GB2312" w:eastAsia="仿宋_GB2312" w:hAnsi="仿宋" w:hint="eastAsia"/>
          <w:sz w:val="32"/>
          <w:szCs w:val="32"/>
        </w:rPr>
        <w:t>民爆行业主管部门应</w:t>
      </w:r>
      <w:r w:rsidR="00A14DE4">
        <w:rPr>
          <w:rFonts w:ascii="仿宋_GB2312" w:eastAsia="仿宋_GB2312" w:hAnsi="仿宋" w:hint="eastAsia"/>
          <w:sz w:val="32"/>
          <w:szCs w:val="32"/>
        </w:rPr>
        <w:t>协助</w:t>
      </w:r>
      <w:r w:rsidRPr="00655BAF">
        <w:rPr>
          <w:rFonts w:ascii="仿宋_GB2312" w:eastAsia="仿宋_GB2312" w:hAnsi="仿宋" w:hint="eastAsia"/>
          <w:sz w:val="32"/>
          <w:szCs w:val="32"/>
        </w:rPr>
        <w:t>监督企业实施停产整改，整改验收合格后方可恢复生产。</w:t>
      </w:r>
    </w:p>
    <w:p w:rsidR="00A14DE4" w:rsidRDefault="00655BAF" w:rsidP="00655BAF">
      <w:pPr>
        <w:spacing w:line="560" w:lineRule="exact"/>
        <w:ind w:firstLineChars="200" w:firstLine="620"/>
        <w:rPr>
          <w:rFonts w:ascii="仿宋_GB2312" w:eastAsia="仿宋_GB2312" w:hAnsi="仿宋"/>
          <w:sz w:val="32"/>
          <w:szCs w:val="32"/>
        </w:rPr>
      </w:pPr>
      <w:r w:rsidRPr="00A14DE4">
        <w:rPr>
          <w:rFonts w:ascii="楷体_GB2312" w:eastAsia="楷体_GB2312" w:hAnsi="仿宋" w:hint="eastAsia"/>
          <w:sz w:val="32"/>
          <w:szCs w:val="32"/>
        </w:rPr>
        <w:t>（三）督促整改（2022年底前）</w:t>
      </w:r>
      <w:r w:rsidRPr="00655BAF">
        <w:rPr>
          <w:rFonts w:ascii="仿宋_GB2312" w:eastAsia="仿宋_GB2312" w:hAnsi="仿宋" w:hint="eastAsia"/>
          <w:sz w:val="32"/>
          <w:szCs w:val="32"/>
        </w:rPr>
        <w:t>。在企业自查基础上，</w:t>
      </w:r>
      <w:r w:rsidR="00A14DE4">
        <w:rPr>
          <w:rFonts w:ascii="仿宋_GB2312" w:eastAsia="仿宋_GB2312" w:hAnsi="仿宋" w:hint="eastAsia"/>
          <w:sz w:val="32"/>
          <w:szCs w:val="32"/>
        </w:rPr>
        <w:t>我办将</w:t>
      </w:r>
      <w:r w:rsidRPr="00655BAF">
        <w:rPr>
          <w:rFonts w:ascii="仿宋_GB2312" w:eastAsia="仿宋_GB2312" w:hAnsi="仿宋" w:hint="eastAsia"/>
          <w:sz w:val="32"/>
          <w:szCs w:val="32"/>
        </w:rPr>
        <w:t>组织</w:t>
      </w:r>
      <w:r w:rsidR="00A14DE4">
        <w:rPr>
          <w:rFonts w:ascii="仿宋_GB2312" w:eastAsia="仿宋_GB2312" w:hAnsi="仿宋" w:hint="eastAsia"/>
          <w:sz w:val="32"/>
          <w:szCs w:val="32"/>
        </w:rPr>
        <w:t>力量</w:t>
      </w:r>
      <w:r w:rsidRPr="00655BAF">
        <w:rPr>
          <w:rFonts w:ascii="仿宋_GB2312" w:eastAsia="仿宋_GB2312" w:hAnsi="仿宋" w:hint="eastAsia"/>
          <w:sz w:val="32"/>
          <w:szCs w:val="32"/>
        </w:rPr>
        <w:t>进行全面检查，依法依规实行全覆盖的重点监管。对检查中发现的重大事故隐患，</w:t>
      </w:r>
      <w:r w:rsidR="00A14DE4">
        <w:rPr>
          <w:rFonts w:ascii="仿宋_GB2312" w:eastAsia="仿宋_GB2312" w:hAnsi="仿宋" w:hint="eastAsia"/>
          <w:sz w:val="32"/>
          <w:szCs w:val="32"/>
        </w:rPr>
        <w:t>市州</w:t>
      </w:r>
      <w:r w:rsidR="00A14DE4" w:rsidRPr="00655BAF">
        <w:rPr>
          <w:rFonts w:ascii="仿宋_GB2312" w:eastAsia="仿宋_GB2312" w:hAnsi="仿宋" w:hint="eastAsia"/>
          <w:sz w:val="32"/>
          <w:szCs w:val="32"/>
        </w:rPr>
        <w:t>民爆行业主管部门</w:t>
      </w:r>
      <w:r w:rsidR="00A14DE4">
        <w:rPr>
          <w:rFonts w:ascii="仿宋_GB2312" w:eastAsia="仿宋_GB2312" w:hAnsi="仿宋" w:hint="eastAsia"/>
          <w:sz w:val="32"/>
          <w:szCs w:val="32"/>
        </w:rPr>
        <w:t>应协助参与</w:t>
      </w:r>
      <w:r w:rsidR="00A14DE4" w:rsidRPr="00655BAF">
        <w:rPr>
          <w:rFonts w:ascii="仿宋_GB2312" w:eastAsia="仿宋_GB2312" w:hAnsi="仿宋" w:hint="eastAsia"/>
          <w:sz w:val="32"/>
          <w:szCs w:val="32"/>
        </w:rPr>
        <w:t>重点督办</w:t>
      </w:r>
      <w:r w:rsidR="00A14DE4">
        <w:rPr>
          <w:rFonts w:ascii="仿宋_GB2312" w:eastAsia="仿宋_GB2312" w:hAnsi="仿宋" w:hint="eastAsia"/>
          <w:sz w:val="32"/>
          <w:szCs w:val="32"/>
        </w:rPr>
        <w:t>，</w:t>
      </w:r>
      <w:r w:rsidRPr="00655BAF">
        <w:rPr>
          <w:rFonts w:ascii="仿宋_GB2312" w:eastAsia="仿宋_GB2312" w:hAnsi="仿宋" w:hint="eastAsia"/>
          <w:sz w:val="32"/>
          <w:szCs w:val="32"/>
        </w:rPr>
        <w:t>督促</w:t>
      </w:r>
      <w:r w:rsidR="00A14DE4">
        <w:rPr>
          <w:rFonts w:ascii="仿宋_GB2312" w:eastAsia="仿宋_GB2312" w:hAnsi="仿宋" w:hint="eastAsia"/>
          <w:sz w:val="32"/>
          <w:szCs w:val="32"/>
        </w:rPr>
        <w:t>企业</w:t>
      </w:r>
      <w:r w:rsidRPr="00655BAF">
        <w:rPr>
          <w:rFonts w:ascii="仿宋_GB2312" w:eastAsia="仿宋_GB2312" w:hAnsi="仿宋" w:hint="eastAsia"/>
          <w:sz w:val="32"/>
          <w:szCs w:val="32"/>
        </w:rPr>
        <w:t>按时整改</w:t>
      </w:r>
      <w:r w:rsidR="00A14DE4">
        <w:rPr>
          <w:rFonts w:ascii="仿宋_GB2312" w:eastAsia="仿宋_GB2312" w:hAnsi="仿宋" w:hint="eastAsia"/>
          <w:sz w:val="32"/>
          <w:szCs w:val="32"/>
        </w:rPr>
        <w:t>，同时做好工信部安全生产司对部分生产企业开展专项整治</w:t>
      </w:r>
      <w:r w:rsidR="00986F1E">
        <w:rPr>
          <w:rFonts w:ascii="仿宋_GB2312" w:eastAsia="仿宋_GB2312" w:hAnsi="仿宋" w:hint="eastAsia"/>
          <w:sz w:val="32"/>
          <w:szCs w:val="32"/>
        </w:rPr>
        <w:t>情况进行抽查</w:t>
      </w:r>
      <w:r w:rsidR="00A14DE4">
        <w:rPr>
          <w:rFonts w:ascii="仿宋_GB2312" w:eastAsia="仿宋_GB2312" w:hAnsi="仿宋" w:hint="eastAsia"/>
          <w:sz w:val="32"/>
          <w:szCs w:val="32"/>
        </w:rPr>
        <w:t>的准备。</w:t>
      </w:r>
    </w:p>
    <w:p w:rsidR="00655BAF" w:rsidRPr="00986F1E" w:rsidRDefault="00655BAF" w:rsidP="00655BAF">
      <w:pPr>
        <w:spacing w:line="560" w:lineRule="exact"/>
        <w:ind w:firstLineChars="200" w:firstLine="620"/>
        <w:rPr>
          <w:rFonts w:ascii="黑体" w:eastAsia="黑体" w:hAnsi="黑体"/>
          <w:sz w:val="32"/>
          <w:szCs w:val="32"/>
        </w:rPr>
      </w:pPr>
      <w:r w:rsidRPr="00986F1E">
        <w:rPr>
          <w:rFonts w:ascii="黑体" w:eastAsia="黑体" w:hAnsi="黑体" w:hint="eastAsia"/>
          <w:sz w:val="32"/>
          <w:szCs w:val="32"/>
        </w:rPr>
        <w:t>四、具体要求</w:t>
      </w:r>
    </w:p>
    <w:p w:rsidR="00655BAF" w:rsidRPr="00655BAF" w:rsidRDefault="00655BAF" w:rsidP="00655BAF">
      <w:pPr>
        <w:spacing w:line="560" w:lineRule="exact"/>
        <w:ind w:firstLineChars="200" w:firstLine="620"/>
        <w:rPr>
          <w:rFonts w:ascii="仿宋_GB2312" w:eastAsia="仿宋_GB2312" w:hAnsi="仿宋"/>
          <w:sz w:val="32"/>
          <w:szCs w:val="32"/>
        </w:rPr>
      </w:pPr>
      <w:r w:rsidRPr="00223004">
        <w:rPr>
          <w:rFonts w:ascii="楷体_GB2312" w:eastAsia="楷体_GB2312" w:hAnsi="仿宋" w:hint="eastAsia"/>
          <w:sz w:val="32"/>
          <w:szCs w:val="32"/>
        </w:rPr>
        <w:lastRenderedPageBreak/>
        <w:t>（一）强化组织实施</w:t>
      </w:r>
      <w:r w:rsidRPr="00655BAF">
        <w:rPr>
          <w:rFonts w:ascii="仿宋_GB2312" w:eastAsia="仿宋_GB2312" w:hAnsi="仿宋" w:hint="eastAsia"/>
          <w:sz w:val="32"/>
          <w:szCs w:val="32"/>
        </w:rPr>
        <w:t>。各</w:t>
      </w:r>
      <w:r w:rsidR="00A558FC">
        <w:rPr>
          <w:rFonts w:ascii="仿宋_GB2312" w:eastAsia="仿宋_GB2312" w:hAnsi="仿宋" w:hint="eastAsia"/>
          <w:sz w:val="32"/>
          <w:szCs w:val="32"/>
        </w:rPr>
        <w:t>市州</w:t>
      </w:r>
      <w:r w:rsidRPr="00655BAF">
        <w:rPr>
          <w:rFonts w:ascii="仿宋_GB2312" w:eastAsia="仿宋_GB2312" w:hAnsi="仿宋" w:hint="eastAsia"/>
          <w:sz w:val="32"/>
          <w:szCs w:val="32"/>
        </w:rPr>
        <w:t>民爆行业主管部门要高度重视此次专项整治行动，加强组织领导，</w:t>
      </w:r>
      <w:r w:rsidR="00A558FC">
        <w:rPr>
          <w:rFonts w:ascii="仿宋_GB2312" w:eastAsia="仿宋_GB2312" w:hAnsi="仿宋" w:hint="eastAsia"/>
          <w:sz w:val="32"/>
          <w:szCs w:val="32"/>
        </w:rPr>
        <w:t>坚持</w:t>
      </w:r>
      <w:r w:rsidRPr="00655BAF">
        <w:rPr>
          <w:rFonts w:ascii="仿宋_GB2312" w:eastAsia="仿宋_GB2312" w:hAnsi="仿宋" w:hint="eastAsia"/>
          <w:sz w:val="32"/>
          <w:szCs w:val="32"/>
        </w:rPr>
        <w:t>一级查一级，逐级督促落实部门监管责任</w:t>
      </w:r>
      <w:r w:rsidR="00703253">
        <w:rPr>
          <w:rFonts w:ascii="仿宋_GB2312" w:eastAsia="仿宋_GB2312" w:hAnsi="仿宋" w:hint="eastAsia"/>
          <w:sz w:val="32"/>
          <w:szCs w:val="32"/>
        </w:rPr>
        <w:t>。各</w:t>
      </w:r>
      <w:r w:rsidRPr="00655BAF">
        <w:rPr>
          <w:rFonts w:ascii="仿宋_GB2312" w:eastAsia="仿宋_GB2312" w:hAnsi="仿宋" w:hint="eastAsia"/>
          <w:sz w:val="32"/>
          <w:szCs w:val="32"/>
        </w:rPr>
        <w:t>民爆企业</w:t>
      </w:r>
      <w:r w:rsidR="00703253">
        <w:rPr>
          <w:rFonts w:ascii="仿宋_GB2312" w:eastAsia="仿宋_GB2312" w:hAnsi="仿宋" w:hint="eastAsia"/>
          <w:sz w:val="32"/>
          <w:szCs w:val="32"/>
        </w:rPr>
        <w:t>要</w:t>
      </w:r>
      <w:r w:rsidRPr="00655BAF">
        <w:rPr>
          <w:rFonts w:ascii="仿宋_GB2312" w:eastAsia="仿宋_GB2312" w:hAnsi="仿宋" w:hint="eastAsia"/>
          <w:sz w:val="32"/>
          <w:szCs w:val="32"/>
        </w:rPr>
        <w:t>切实落实安全生产主体责任，细化工作方案，周密安排部署，确保专项整治行动顺利开展。</w:t>
      </w:r>
    </w:p>
    <w:p w:rsidR="00655BAF" w:rsidRPr="00655BAF" w:rsidRDefault="00655BAF" w:rsidP="0096480C">
      <w:pPr>
        <w:spacing w:line="560" w:lineRule="exact"/>
        <w:ind w:firstLineChars="200" w:firstLine="620"/>
        <w:rPr>
          <w:rFonts w:ascii="仿宋_GB2312" w:eastAsia="仿宋_GB2312" w:hAnsi="仿宋"/>
          <w:sz w:val="32"/>
          <w:szCs w:val="32"/>
        </w:rPr>
      </w:pPr>
      <w:r w:rsidRPr="00223004">
        <w:rPr>
          <w:rFonts w:ascii="楷体_GB2312" w:eastAsia="楷体_GB2312" w:hAnsi="仿宋" w:hint="eastAsia"/>
          <w:sz w:val="32"/>
          <w:szCs w:val="32"/>
        </w:rPr>
        <w:t>（二）</w:t>
      </w:r>
      <w:r w:rsidR="008C28B6" w:rsidRPr="00223004">
        <w:rPr>
          <w:rFonts w:ascii="楷体_GB2312" w:eastAsia="楷体_GB2312" w:hAnsi="仿宋" w:hint="eastAsia"/>
          <w:sz w:val="32"/>
          <w:szCs w:val="32"/>
        </w:rPr>
        <w:t>严肃问题整改</w:t>
      </w:r>
      <w:r w:rsidR="008C28B6">
        <w:rPr>
          <w:rFonts w:ascii="仿宋_GB2312" w:eastAsia="仿宋_GB2312" w:hAnsi="仿宋" w:hint="eastAsia"/>
          <w:sz w:val="32"/>
          <w:szCs w:val="32"/>
        </w:rPr>
        <w:t>。各民爆企业要高度重视，坚决克服麻痹思想，做到隐患</w:t>
      </w:r>
      <w:r w:rsidR="000C32D2">
        <w:rPr>
          <w:rFonts w:ascii="仿宋_GB2312" w:eastAsia="仿宋_GB2312" w:hAnsi="仿宋" w:hint="eastAsia"/>
          <w:sz w:val="32"/>
          <w:szCs w:val="32"/>
        </w:rPr>
        <w:t>风险</w:t>
      </w:r>
      <w:r w:rsidR="008C28B6">
        <w:rPr>
          <w:rFonts w:ascii="仿宋_GB2312" w:eastAsia="仿宋_GB2312" w:hAnsi="仿宋" w:hint="eastAsia"/>
          <w:sz w:val="32"/>
          <w:szCs w:val="32"/>
        </w:rPr>
        <w:t>查摆在先、整改在前</w:t>
      </w:r>
      <w:r w:rsidR="000C32D2">
        <w:rPr>
          <w:rFonts w:ascii="仿宋_GB2312" w:eastAsia="仿宋_GB2312" w:hAnsi="仿宋" w:hint="eastAsia"/>
          <w:sz w:val="32"/>
          <w:szCs w:val="32"/>
        </w:rPr>
        <w:t>。开展专项行动期间，我办将组织省内外专家对企业安全生产开展执法检查，对</w:t>
      </w:r>
      <w:r w:rsidR="000C32D2" w:rsidRPr="00655BAF">
        <w:rPr>
          <w:rFonts w:ascii="仿宋_GB2312" w:eastAsia="仿宋_GB2312" w:hAnsi="仿宋" w:hint="eastAsia"/>
          <w:sz w:val="32"/>
          <w:szCs w:val="32"/>
        </w:rPr>
        <w:t>存在重大安全风险隐患的民爆企业，该整改的整改、该处罚的处罚、该关停的关停，绝不姑息迁就</w:t>
      </w:r>
      <w:r w:rsidR="000C32D2">
        <w:rPr>
          <w:rFonts w:ascii="仿宋_GB2312" w:eastAsia="仿宋_GB2312" w:hAnsi="仿宋" w:hint="eastAsia"/>
          <w:sz w:val="32"/>
          <w:szCs w:val="32"/>
        </w:rPr>
        <w:t>。</w:t>
      </w:r>
      <w:r w:rsidRPr="00655BAF">
        <w:rPr>
          <w:rFonts w:ascii="仿宋_GB2312" w:eastAsia="仿宋_GB2312" w:hAnsi="仿宋" w:hint="eastAsia"/>
          <w:sz w:val="32"/>
          <w:szCs w:val="32"/>
        </w:rPr>
        <w:t>对发现的典型违法违规问题，</w:t>
      </w:r>
      <w:r w:rsidR="000C32D2">
        <w:rPr>
          <w:rFonts w:ascii="仿宋_GB2312" w:eastAsia="仿宋_GB2312" w:hAnsi="仿宋" w:hint="eastAsia"/>
          <w:sz w:val="32"/>
          <w:szCs w:val="32"/>
        </w:rPr>
        <w:t>将在全省民爆行业范围内</w:t>
      </w:r>
      <w:r w:rsidR="0096480C">
        <w:rPr>
          <w:rFonts w:ascii="仿宋_GB2312" w:eastAsia="仿宋_GB2312" w:hAnsi="仿宋" w:hint="eastAsia"/>
          <w:sz w:val="32"/>
          <w:szCs w:val="32"/>
        </w:rPr>
        <w:t>进行公开处理和通报，</w:t>
      </w:r>
      <w:r w:rsidRPr="00655BAF">
        <w:rPr>
          <w:rFonts w:ascii="仿宋_GB2312" w:eastAsia="仿宋_GB2312" w:hAnsi="仿宋" w:hint="eastAsia"/>
          <w:sz w:val="32"/>
          <w:szCs w:val="32"/>
        </w:rPr>
        <w:t>举一反三，以儆效尤。</w:t>
      </w:r>
    </w:p>
    <w:p w:rsidR="00655BAF" w:rsidRDefault="00655BAF" w:rsidP="00955360">
      <w:pPr>
        <w:spacing w:line="560" w:lineRule="exact"/>
        <w:ind w:firstLineChars="200" w:firstLine="620"/>
        <w:rPr>
          <w:rFonts w:ascii="仿宋_GB2312" w:eastAsia="仿宋_GB2312" w:hAnsi="仿宋"/>
          <w:sz w:val="32"/>
          <w:szCs w:val="32"/>
        </w:rPr>
      </w:pPr>
      <w:r w:rsidRPr="00223004">
        <w:rPr>
          <w:rFonts w:ascii="楷体_GB2312" w:eastAsia="楷体_GB2312" w:hAnsi="仿宋" w:hint="eastAsia"/>
          <w:sz w:val="32"/>
          <w:szCs w:val="32"/>
        </w:rPr>
        <w:t>（三）</w:t>
      </w:r>
      <w:r w:rsidR="00223004">
        <w:rPr>
          <w:rFonts w:ascii="楷体_GB2312" w:eastAsia="楷体_GB2312" w:hAnsi="仿宋" w:hint="eastAsia"/>
          <w:sz w:val="32"/>
          <w:szCs w:val="32"/>
        </w:rPr>
        <w:t>推动行业发展</w:t>
      </w:r>
      <w:r w:rsidRPr="00655BAF">
        <w:rPr>
          <w:rFonts w:ascii="仿宋_GB2312" w:eastAsia="仿宋_GB2312" w:hAnsi="仿宋" w:hint="eastAsia"/>
          <w:sz w:val="32"/>
          <w:szCs w:val="32"/>
        </w:rPr>
        <w:t>。</w:t>
      </w:r>
      <w:r w:rsidR="00223004" w:rsidRPr="00655BAF">
        <w:rPr>
          <w:rFonts w:ascii="仿宋_GB2312" w:eastAsia="仿宋_GB2312" w:hAnsi="仿宋" w:hint="eastAsia"/>
          <w:sz w:val="32"/>
          <w:szCs w:val="32"/>
        </w:rPr>
        <w:t>结合贯彻落实《关于民爆行业高质量发展的意见》《关于建立民爆企业安全生产长效机制的指导意见》等行业政策，</w:t>
      </w:r>
      <w:r w:rsidR="00223004">
        <w:rPr>
          <w:rFonts w:ascii="仿宋_GB2312" w:eastAsia="仿宋_GB2312" w:hAnsi="仿宋" w:hint="eastAsia"/>
          <w:sz w:val="32"/>
          <w:szCs w:val="32"/>
        </w:rPr>
        <w:t>鼓励企业在专项整治行动中加快技术进步与配套升级，推动</w:t>
      </w:r>
      <w:r w:rsidR="00223004" w:rsidRPr="00655BAF">
        <w:rPr>
          <w:rFonts w:ascii="仿宋_GB2312" w:eastAsia="仿宋_GB2312" w:hAnsi="仿宋" w:hint="eastAsia"/>
          <w:sz w:val="32"/>
          <w:szCs w:val="32"/>
        </w:rPr>
        <w:t>科研、生产、爆破服务一体化</w:t>
      </w:r>
      <w:r w:rsidR="00223004">
        <w:rPr>
          <w:rFonts w:ascii="仿宋_GB2312" w:eastAsia="仿宋_GB2312" w:hAnsi="仿宋" w:hint="eastAsia"/>
          <w:sz w:val="32"/>
          <w:szCs w:val="32"/>
        </w:rPr>
        <w:t>发展，支持企业开展</w:t>
      </w:r>
      <w:r w:rsidR="00223004" w:rsidRPr="00655BAF">
        <w:rPr>
          <w:rFonts w:ascii="仿宋_GB2312" w:eastAsia="仿宋_GB2312" w:hAnsi="仿宋" w:hint="eastAsia"/>
          <w:sz w:val="32"/>
          <w:szCs w:val="32"/>
        </w:rPr>
        <w:t>重组整合、减点并线</w:t>
      </w:r>
      <w:r w:rsidR="00223004">
        <w:rPr>
          <w:rFonts w:ascii="仿宋_GB2312" w:eastAsia="仿宋_GB2312" w:hAnsi="仿宋" w:hint="eastAsia"/>
          <w:sz w:val="32"/>
          <w:szCs w:val="32"/>
        </w:rPr>
        <w:t>，</w:t>
      </w:r>
      <w:r w:rsidRPr="00655BAF">
        <w:rPr>
          <w:rFonts w:ascii="仿宋_GB2312" w:eastAsia="仿宋_GB2312" w:hAnsi="仿宋" w:hint="eastAsia"/>
          <w:sz w:val="32"/>
          <w:szCs w:val="32"/>
        </w:rPr>
        <w:t>切实推进</w:t>
      </w:r>
      <w:r w:rsidR="00955360">
        <w:rPr>
          <w:rFonts w:ascii="仿宋_GB2312" w:eastAsia="仿宋_GB2312" w:hAnsi="仿宋" w:hint="eastAsia"/>
          <w:sz w:val="32"/>
          <w:szCs w:val="32"/>
        </w:rPr>
        <w:t>我省</w:t>
      </w:r>
      <w:r w:rsidRPr="00655BAF">
        <w:rPr>
          <w:rFonts w:ascii="仿宋_GB2312" w:eastAsia="仿宋_GB2312" w:hAnsi="仿宋" w:hint="eastAsia"/>
          <w:sz w:val="32"/>
          <w:szCs w:val="32"/>
        </w:rPr>
        <w:t>民爆行业安全发展、高质量发展。</w:t>
      </w:r>
    </w:p>
    <w:sectPr w:rsidR="00655BAF" w:rsidSect="00F91C12">
      <w:headerReference w:type="default" r:id="rId6"/>
      <w:footerReference w:type="default" r:id="rId7"/>
      <w:pgSz w:w="11907" w:h="16840"/>
      <w:pgMar w:top="1928" w:right="1588" w:bottom="1701" w:left="1588" w:header="851" w:footer="992" w:gutter="0"/>
      <w:pgNumType w:fmt="numberInDash"/>
      <w:cols w:space="720"/>
      <w:titlePg/>
      <w:docGrid w:type="linesAndChars" w:linePitch="580" w:charSpace="-204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73BB" w:rsidRDefault="007B73BB">
      <w:r>
        <w:separator/>
      </w:r>
    </w:p>
  </w:endnote>
  <w:endnote w:type="continuationSeparator" w:id="1">
    <w:p w:rsidR="007B73BB" w:rsidRDefault="007B73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784" w:rsidRDefault="00BE1921" w:rsidP="00401B94">
    <w:pPr>
      <w:pStyle w:val="a5"/>
      <w:framePr w:w="8781" w:h="0" w:wrap="around" w:vAnchor="text" w:hAnchor="margin" w:xAlign="outside" w:y="1"/>
      <w:pBdr>
        <w:between w:val="none" w:sz="255" w:space="0" w:color="auto"/>
      </w:pBdr>
      <w:jc w:val="center"/>
      <w:rPr>
        <w:rFonts w:ascii="宋体" w:hAnsi="宋体"/>
        <w:sz w:val="24"/>
      </w:rPr>
    </w:pPr>
    <w:r>
      <w:rPr>
        <w:rFonts w:ascii="宋体" w:hAnsi="宋体" w:hint="eastAsia"/>
        <w:sz w:val="24"/>
      </w:rPr>
      <w:fldChar w:fldCharType="begin"/>
    </w:r>
    <w:r w:rsidR="00E37784">
      <w:rPr>
        <w:rStyle w:val="a3"/>
        <w:rFonts w:ascii="宋体" w:hAnsi="宋体" w:hint="eastAsia"/>
        <w:sz w:val="24"/>
      </w:rPr>
      <w:instrText xml:space="preserve"> PAGE  </w:instrText>
    </w:r>
    <w:r>
      <w:rPr>
        <w:rFonts w:ascii="宋体" w:hAnsi="宋体" w:hint="eastAsia"/>
        <w:sz w:val="24"/>
      </w:rPr>
      <w:fldChar w:fldCharType="separate"/>
    </w:r>
    <w:r w:rsidR="00A731AA">
      <w:rPr>
        <w:rStyle w:val="a3"/>
        <w:rFonts w:ascii="宋体" w:hAnsi="宋体"/>
        <w:noProof/>
        <w:sz w:val="24"/>
      </w:rPr>
      <w:t>- 2 -</w:t>
    </w:r>
    <w:r>
      <w:rPr>
        <w:rFonts w:ascii="宋体" w:hAnsi="宋体" w:hint="eastAsia"/>
        <w:sz w:val="24"/>
      </w:rPr>
      <w:fldChar w:fldCharType="end"/>
    </w:r>
  </w:p>
  <w:p w:rsidR="00E37784" w:rsidRDefault="00E37784">
    <w:pPr>
      <w:pStyle w:val="a5"/>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73BB" w:rsidRDefault="007B73BB">
      <w:r>
        <w:separator/>
      </w:r>
    </w:p>
  </w:footnote>
  <w:footnote w:type="continuationSeparator" w:id="1">
    <w:p w:rsidR="007B73BB" w:rsidRDefault="007B73B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784" w:rsidRDefault="00E37784">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bordersDoNotSurroundHeader/>
  <w:bordersDoNotSurroundFooter/>
  <w:stylePaneFormatFilter w:val="3F01"/>
  <w:defaultTabStop w:val="425"/>
  <w:drawingGridHorizontalSpacing w:val="100"/>
  <w:drawingGridVerticalSpacing w:val="290"/>
  <w:displayHorizontalDrawingGridEvery w:val="0"/>
  <w:displayVerticalDrawingGridEvery w:val="2"/>
  <w:characterSpacingControl w:val="compressPunctuation"/>
  <w:doNotValidateAgainstSchema/>
  <w:doNotDemarcateInvalidXml/>
  <w:hdrShapeDefaults>
    <o:shapedefaults v:ext="edit" spidmax="78850"/>
  </w:hdrShapeDefaults>
  <w:footnotePr>
    <w:footnote w:id="0"/>
    <w:footnote w:id="1"/>
  </w:footnotePr>
  <w:endnotePr>
    <w:endnote w:id="0"/>
    <w:endnote w:id="1"/>
  </w:endnotePr>
  <w:compat>
    <w:spaceForUL/>
    <w:balanceSingleByteDoubleByteWidth/>
    <w:doNotLeaveBackslashAlone/>
    <w:ulTrailSpace/>
    <w:doNotExpandShiftReturn/>
    <w:useFELayout/>
  </w:compat>
  <w:rsids>
    <w:rsidRoot w:val="00172A27"/>
    <w:rsid w:val="00006398"/>
    <w:rsid w:val="00014ED8"/>
    <w:rsid w:val="00040673"/>
    <w:rsid w:val="0005151F"/>
    <w:rsid w:val="00052902"/>
    <w:rsid w:val="00074555"/>
    <w:rsid w:val="00082CE0"/>
    <w:rsid w:val="000850FA"/>
    <w:rsid w:val="00092415"/>
    <w:rsid w:val="000A3705"/>
    <w:rsid w:val="000B6178"/>
    <w:rsid w:val="000C32D2"/>
    <w:rsid w:val="000C4CC3"/>
    <w:rsid w:val="000E39E0"/>
    <w:rsid w:val="0010237A"/>
    <w:rsid w:val="00103ACF"/>
    <w:rsid w:val="00112A7D"/>
    <w:rsid w:val="00152D3B"/>
    <w:rsid w:val="00163864"/>
    <w:rsid w:val="00172A27"/>
    <w:rsid w:val="001B169E"/>
    <w:rsid w:val="001B7C85"/>
    <w:rsid w:val="001D4E97"/>
    <w:rsid w:val="001D7A4F"/>
    <w:rsid w:val="001F1B3A"/>
    <w:rsid w:val="00201064"/>
    <w:rsid w:val="002035F5"/>
    <w:rsid w:val="00210EC1"/>
    <w:rsid w:val="00213681"/>
    <w:rsid w:val="00223004"/>
    <w:rsid w:val="00223A6D"/>
    <w:rsid w:val="00226A0F"/>
    <w:rsid w:val="00243B26"/>
    <w:rsid w:val="00262898"/>
    <w:rsid w:val="00264A45"/>
    <w:rsid w:val="00267481"/>
    <w:rsid w:val="002A1650"/>
    <w:rsid w:val="002B51E1"/>
    <w:rsid w:val="002D598C"/>
    <w:rsid w:val="002F0CBB"/>
    <w:rsid w:val="0031001E"/>
    <w:rsid w:val="00327A10"/>
    <w:rsid w:val="00337D98"/>
    <w:rsid w:val="00342D2B"/>
    <w:rsid w:val="00355CFD"/>
    <w:rsid w:val="003B2F33"/>
    <w:rsid w:val="003B5EAD"/>
    <w:rsid w:val="003C12EE"/>
    <w:rsid w:val="003E220C"/>
    <w:rsid w:val="00401B94"/>
    <w:rsid w:val="00437A61"/>
    <w:rsid w:val="00450D33"/>
    <w:rsid w:val="00462282"/>
    <w:rsid w:val="00463A7D"/>
    <w:rsid w:val="00464DB8"/>
    <w:rsid w:val="00472D51"/>
    <w:rsid w:val="004757EB"/>
    <w:rsid w:val="0048334A"/>
    <w:rsid w:val="00492AAF"/>
    <w:rsid w:val="004B33CF"/>
    <w:rsid w:val="004B408B"/>
    <w:rsid w:val="004C4A5E"/>
    <w:rsid w:val="004D6B4C"/>
    <w:rsid w:val="004E13A8"/>
    <w:rsid w:val="00513003"/>
    <w:rsid w:val="005545F8"/>
    <w:rsid w:val="0057487A"/>
    <w:rsid w:val="005A0B32"/>
    <w:rsid w:val="005A6399"/>
    <w:rsid w:val="005B7CBB"/>
    <w:rsid w:val="005C6C0E"/>
    <w:rsid w:val="005D2E39"/>
    <w:rsid w:val="005D590D"/>
    <w:rsid w:val="00605074"/>
    <w:rsid w:val="00622522"/>
    <w:rsid w:val="00632AC3"/>
    <w:rsid w:val="0064790C"/>
    <w:rsid w:val="006544B5"/>
    <w:rsid w:val="00655BAF"/>
    <w:rsid w:val="00655D92"/>
    <w:rsid w:val="006568F1"/>
    <w:rsid w:val="006716F5"/>
    <w:rsid w:val="006863D5"/>
    <w:rsid w:val="006B2998"/>
    <w:rsid w:val="006C03DF"/>
    <w:rsid w:val="006C3018"/>
    <w:rsid w:val="006E144E"/>
    <w:rsid w:val="00703253"/>
    <w:rsid w:val="0070611C"/>
    <w:rsid w:val="00735DB5"/>
    <w:rsid w:val="00745695"/>
    <w:rsid w:val="00773B2E"/>
    <w:rsid w:val="00774F12"/>
    <w:rsid w:val="00780581"/>
    <w:rsid w:val="007901A0"/>
    <w:rsid w:val="007A756A"/>
    <w:rsid w:val="007B73BB"/>
    <w:rsid w:val="007E4963"/>
    <w:rsid w:val="007E5225"/>
    <w:rsid w:val="007E77A2"/>
    <w:rsid w:val="007F24F3"/>
    <w:rsid w:val="007F76B2"/>
    <w:rsid w:val="008003F9"/>
    <w:rsid w:val="00800B92"/>
    <w:rsid w:val="00811B55"/>
    <w:rsid w:val="00824D23"/>
    <w:rsid w:val="0085531A"/>
    <w:rsid w:val="008A3BFA"/>
    <w:rsid w:val="008C1FAE"/>
    <w:rsid w:val="008C28B6"/>
    <w:rsid w:val="008C549B"/>
    <w:rsid w:val="008F76BF"/>
    <w:rsid w:val="00902B3F"/>
    <w:rsid w:val="00924793"/>
    <w:rsid w:val="00941D4A"/>
    <w:rsid w:val="009438FF"/>
    <w:rsid w:val="009535CD"/>
    <w:rsid w:val="00955360"/>
    <w:rsid w:val="00960FDC"/>
    <w:rsid w:val="0096480C"/>
    <w:rsid w:val="0097217E"/>
    <w:rsid w:val="0097572C"/>
    <w:rsid w:val="00976FF5"/>
    <w:rsid w:val="0098555D"/>
    <w:rsid w:val="00986818"/>
    <w:rsid w:val="00986F1E"/>
    <w:rsid w:val="009A2054"/>
    <w:rsid w:val="009B1864"/>
    <w:rsid w:val="009F2EAF"/>
    <w:rsid w:val="009F3227"/>
    <w:rsid w:val="00A14DE4"/>
    <w:rsid w:val="00A2222C"/>
    <w:rsid w:val="00A3313E"/>
    <w:rsid w:val="00A558FC"/>
    <w:rsid w:val="00A60486"/>
    <w:rsid w:val="00A621E7"/>
    <w:rsid w:val="00A731AA"/>
    <w:rsid w:val="00A80EA2"/>
    <w:rsid w:val="00AA1703"/>
    <w:rsid w:val="00AA1E20"/>
    <w:rsid w:val="00B112D7"/>
    <w:rsid w:val="00B12B4F"/>
    <w:rsid w:val="00B50396"/>
    <w:rsid w:val="00B652C3"/>
    <w:rsid w:val="00B728E5"/>
    <w:rsid w:val="00B747A9"/>
    <w:rsid w:val="00B75A84"/>
    <w:rsid w:val="00B81D09"/>
    <w:rsid w:val="00BE11E4"/>
    <w:rsid w:val="00BE1921"/>
    <w:rsid w:val="00C0193E"/>
    <w:rsid w:val="00C04B84"/>
    <w:rsid w:val="00C43301"/>
    <w:rsid w:val="00C621FD"/>
    <w:rsid w:val="00C873F3"/>
    <w:rsid w:val="00CD1B2C"/>
    <w:rsid w:val="00CE3231"/>
    <w:rsid w:val="00D10F3A"/>
    <w:rsid w:val="00D2258C"/>
    <w:rsid w:val="00D4086A"/>
    <w:rsid w:val="00D55D05"/>
    <w:rsid w:val="00D563A2"/>
    <w:rsid w:val="00D91468"/>
    <w:rsid w:val="00DA0B8C"/>
    <w:rsid w:val="00DC6CBB"/>
    <w:rsid w:val="00DE46E4"/>
    <w:rsid w:val="00DE5B5E"/>
    <w:rsid w:val="00E00C6C"/>
    <w:rsid w:val="00E37784"/>
    <w:rsid w:val="00E66096"/>
    <w:rsid w:val="00E6718C"/>
    <w:rsid w:val="00E67FC9"/>
    <w:rsid w:val="00E75B80"/>
    <w:rsid w:val="00E90458"/>
    <w:rsid w:val="00E91AF6"/>
    <w:rsid w:val="00EA62E2"/>
    <w:rsid w:val="00EE79FB"/>
    <w:rsid w:val="00F10E66"/>
    <w:rsid w:val="00F208CB"/>
    <w:rsid w:val="00F43826"/>
    <w:rsid w:val="00F45F97"/>
    <w:rsid w:val="00F4661F"/>
    <w:rsid w:val="00F47B93"/>
    <w:rsid w:val="00F86533"/>
    <w:rsid w:val="00F90D5C"/>
    <w:rsid w:val="00F91C12"/>
    <w:rsid w:val="00F93AC5"/>
    <w:rsid w:val="00F93DF0"/>
    <w:rsid w:val="00FA1CCE"/>
    <w:rsid w:val="00FE4F92"/>
    <w:rsid w:val="00FF78A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88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1C12"/>
    <w:pPr>
      <w:widowControl w:val="0"/>
      <w:jc w:val="both"/>
    </w:pPr>
    <w:rPr>
      <w:kern w:val="2"/>
      <w:sz w:val="21"/>
    </w:rPr>
  </w:style>
  <w:style w:type="paragraph" w:styleId="2">
    <w:name w:val="heading 2"/>
    <w:basedOn w:val="a"/>
    <w:next w:val="a"/>
    <w:qFormat/>
    <w:rsid w:val="00F91C12"/>
    <w:pPr>
      <w:keepNext/>
      <w:keepLines/>
      <w:spacing w:before="260" w:after="260" w:line="413"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F91C12"/>
  </w:style>
  <w:style w:type="character" w:customStyle="1" w:styleId="Char">
    <w:name w:val="页眉 Char"/>
    <w:link w:val="a4"/>
    <w:rsid w:val="00F91C12"/>
    <w:rPr>
      <w:kern w:val="2"/>
      <w:sz w:val="18"/>
      <w:szCs w:val="18"/>
    </w:rPr>
  </w:style>
  <w:style w:type="character" w:customStyle="1" w:styleId="Char0">
    <w:name w:val="页脚 Char"/>
    <w:link w:val="a5"/>
    <w:rsid w:val="00F91C12"/>
    <w:rPr>
      <w:kern w:val="2"/>
      <w:sz w:val="18"/>
      <w:szCs w:val="18"/>
    </w:rPr>
  </w:style>
  <w:style w:type="paragraph" w:styleId="a6">
    <w:name w:val="Date"/>
    <w:basedOn w:val="a"/>
    <w:next w:val="a"/>
    <w:rsid w:val="00F91C12"/>
    <w:pPr>
      <w:ind w:leftChars="2500" w:left="2500"/>
    </w:pPr>
    <w:rPr>
      <w:rFonts w:eastAsia="仿宋_GB2312"/>
      <w:sz w:val="32"/>
      <w:szCs w:val="24"/>
    </w:rPr>
  </w:style>
  <w:style w:type="paragraph" w:styleId="a5">
    <w:name w:val="footer"/>
    <w:basedOn w:val="a"/>
    <w:link w:val="Char0"/>
    <w:rsid w:val="00F91C12"/>
    <w:pPr>
      <w:tabs>
        <w:tab w:val="center" w:pos="4153"/>
        <w:tab w:val="right" w:pos="8306"/>
      </w:tabs>
      <w:snapToGrid w:val="0"/>
      <w:jc w:val="left"/>
    </w:pPr>
    <w:rPr>
      <w:sz w:val="18"/>
      <w:szCs w:val="18"/>
    </w:rPr>
  </w:style>
  <w:style w:type="paragraph" w:customStyle="1" w:styleId="Char1">
    <w:name w:val="Char"/>
    <w:basedOn w:val="a"/>
    <w:rsid w:val="00F91C12"/>
    <w:pPr>
      <w:widowControl/>
      <w:spacing w:after="160" w:line="240" w:lineRule="exact"/>
      <w:jc w:val="left"/>
    </w:pPr>
    <w:rPr>
      <w:rFonts w:ascii="Arial" w:eastAsia="Times New Roman" w:hAnsi="Arial" w:cs="Verdana"/>
      <w:b/>
      <w:kern w:val="0"/>
      <w:sz w:val="24"/>
      <w:szCs w:val="24"/>
      <w:lang w:eastAsia="en-US"/>
    </w:rPr>
  </w:style>
  <w:style w:type="paragraph" w:customStyle="1" w:styleId="Char2">
    <w:name w:val="Char"/>
    <w:basedOn w:val="a"/>
    <w:rsid w:val="00F91C12"/>
    <w:pPr>
      <w:widowControl/>
      <w:spacing w:after="160" w:line="240" w:lineRule="exact"/>
      <w:jc w:val="left"/>
    </w:pPr>
    <w:rPr>
      <w:rFonts w:ascii="Verdana" w:hAnsi="Verdana"/>
      <w:kern w:val="0"/>
      <w:sz w:val="20"/>
      <w:lang w:eastAsia="en-US"/>
    </w:rPr>
  </w:style>
  <w:style w:type="paragraph" w:styleId="a7">
    <w:name w:val="Body Text Indent"/>
    <w:basedOn w:val="a"/>
    <w:rsid w:val="00F91C12"/>
    <w:pPr>
      <w:spacing w:line="560" w:lineRule="exact"/>
      <w:ind w:firstLineChars="200" w:firstLine="620"/>
    </w:pPr>
    <w:rPr>
      <w:rFonts w:ascii="仿宋_GB2312" w:eastAsia="仿宋_GB2312"/>
      <w:sz w:val="32"/>
    </w:rPr>
  </w:style>
  <w:style w:type="paragraph" w:styleId="a4">
    <w:name w:val="header"/>
    <w:basedOn w:val="a"/>
    <w:link w:val="Char"/>
    <w:rsid w:val="00F91C12"/>
    <w:pPr>
      <w:pBdr>
        <w:bottom w:val="single" w:sz="6" w:space="1" w:color="auto"/>
      </w:pBdr>
      <w:tabs>
        <w:tab w:val="center" w:pos="4153"/>
        <w:tab w:val="right" w:pos="8306"/>
      </w:tabs>
      <w:snapToGrid w:val="0"/>
      <w:jc w:val="center"/>
    </w:pPr>
    <w:rPr>
      <w:sz w:val="18"/>
      <w:szCs w:val="18"/>
    </w:rPr>
  </w:style>
  <w:style w:type="paragraph" w:styleId="a8">
    <w:name w:val="List Paragraph"/>
    <w:basedOn w:val="a"/>
    <w:uiPriority w:val="34"/>
    <w:qFormat/>
    <w:rsid w:val="00E67FC9"/>
    <w:pPr>
      <w:ind w:firstLineChars="200" w:firstLine="420"/>
    </w:pPr>
  </w:style>
</w:styles>
</file>

<file path=word/webSettings.xml><?xml version="1.0" encoding="utf-8"?>
<w:webSettings xmlns:r="http://schemas.openxmlformats.org/officeDocument/2006/relationships" xmlns:w="http://schemas.openxmlformats.org/wordprocessingml/2006/main">
  <w:divs>
    <w:div w:id="1492257665">
      <w:bodyDiv w:val="1"/>
      <w:marLeft w:val="0"/>
      <w:marRight w:val="0"/>
      <w:marTop w:val="0"/>
      <w:marBottom w:val="0"/>
      <w:divBdr>
        <w:top w:val="none" w:sz="0" w:space="0" w:color="auto"/>
        <w:left w:val="none" w:sz="0" w:space="0" w:color="auto"/>
        <w:bottom w:val="none" w:sz="0" w:space="0" w:color="auto"/>
        <w:right w:val="none" w:sz="0" w:space="0" w:color="auto"/>
      </w:divBdr>
    </w:div>
    <w:div w:id="1748762699">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12</Pages>
  <Words>896</Words>
  <Characters>5111</Characters>
  <Application>Microsoft Office Word</Application>
  <DocSecurity>0</DocSecurity>
  <PresentationFormat/>
  <Lines>42</Lines>
  <Paragraphs>11</Paragraphs>
  <Slides>0</Slides>
  <Notes>0</Notes>
  <HiddenSlides>0</HiddenSlides>
  <MMClips>0</MMClips>
  <ScaleCrop>false</ScaleCrop>
  <Company/>
  <LinksUpToDate>false</LinksUpToDate>
  <CharactersWithSpaces>5996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鄂国综函〔2002〕3号</dc:title>
  <dc:creator>nt</dc:creator>
  <cp:lastModifiedBy> </cp:lastModifiedBy>
  <cp:revision>4</cp:revision>
  <cp:lastPrinted>2020-06-08T01:39:00Z</cp:lastPrinted>
  <dcterms:created xsi:type="dcterms:W3CDTF">2020-06-08T01:19:00Z</dcterms:created>
  <dcterms:modified xsi:type="dcterms:W3CDTF">2020-06-08T01:39:00Z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2052-8.1.0.3000</vt:lpwstr>
  </property>
</Properties>
</file>